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2" w:rsidRDefault="005F2F22" w:rsidP="005F2F22">
      <w:pPr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第七届全国</w:t>
      </w:r>
      <w:r>
        <w:rPr>
          <w:rFonts w:ascii="黑体" w:eastAsia="黑体" w:hAnsi="黑体" w:hint="eastAsia"/>
          <w:sz w:val="30"/>
          <w:szCs w:val="30"/>
        </w:rPr>
        <w:t>砂石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骨料科技大会</w:t>
      </w:r>
    </w:p>
    <w:p w:rsidR="005F2F22" w:rsidRDefault="005F2F22" w:rsidP="005F2F22">
      <w:pPr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参会</w:t>
      </w:r>
      <w:r>
        <w:rPr>
          <w:rFonts w:ascii="黑体" w:eastAsia="黑体" w:hAnsi="黑体"/>
          <w:bCs/>
          <w:kern w:val="0"/>
          <w:sz w:val="32"/>
          <w:szCs w:val="32"/>
        </w:rPr>
        <w:t>报名表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0"/>
        <w:gridCol w:w="2200"/>
        <w:gridCol w:w="2200"/>
        <w:gridCol w:w="2200"/>
      </w:tblGrid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参会单位</w:t>
            </w:r>
          </w:p>
        </w:tc>
        <w:tc>
          <w:tcPr>
            <w:tcW w:w="6600" w:type="dxa"/>
            <w:gridSpan w:val="3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ind w:firstLineChars="200" w:firstLine="420"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ind w:firstLineChars="200" w:firstLine="420"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8800" w:type="dxa"/>
            <w:gridSpan w:val="4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 w:hint="eastAsia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酒店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预订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是否预订</w:t>
            </w:r>
          </w:p>
        </w:tc>
        <w:tc>
          <w:tcPr>
            <w:tcW w:w="6600" w:type="dxa"/>
            <w:gridSpan w:val="3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Calibri"/>
                <w:color w:val="000000"/>
                <w:kern w:val="0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房型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标准间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大床房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套房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间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入住时间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8800" w:type="dxa"/>
            <w:gridSpan w:val="4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开具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vAlign w:val="center"/>
          </w:tcPr>
          <w:p w:rsidR="005F2F22" w:rsidRDefault="005F2F22" w:rsidP="006F0744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是否开具发票</w:t>
            </w:r>
          </w:p>
        </w:tc>
        <w:tc>
          <w:tcPr>
            <w:tcW w:w="6600" w:type="dxa"/>
            <w:gridSpan w:val="3"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Calibri"/>
                <w:color w:val="000000"/>
                <w:kern w:val="0"/>
                <w:szCs w:val="21"/>
              </w:rPr>
              <w:t></w:t>
            </w:r>
            <w:r>
              <w:rPr>
                <w:rFonts w:ascii="Wingdings 2" w:hAnsi="Wingdings 2" w:cs="Calibri"/>
                <w:color w:val="000000"/>
                <w:kern w:val="0"/>
                <w:szCs w:val="21"/>
              </w:rPr>
              <w:t>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发票类型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电子发票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增值税普票</w:t>
            </w:r>
          </w:p>
        </w:tc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增值税专票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8800" w:type="dxa"/>
            <w:gridSpan w:val="4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开票信息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单位全称（必填）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税号（必填）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4400" w:type="dxa"/>
            <w:gridSpan w:val="2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收票人邮箱（开具电子发票必填）</w:t>
            </w:r>
          </w:p>
        </w:tc>
        <w:tc>
          <w:tcPr>
            <w:tcW w:w="4400" w:type="dxa"/>
            <w:gridSpan w:val="2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发票形式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邮寄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现场领取</w:t>
            </w:r>
            <w:r>
              <w:rPr>
                <w:rFonts w:ascii="Wingdings 2" w:hAnsi="Wingdings 2" w:cs="宋体"/>
                <w:color w:val="000000"/>
                <w:kern w:val="0"/>
                <w:szCs w:val="21"/>
              </w:rPr>
              <w:t>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8800" w:type="dxa"/>
            <w:gridSpan w:val="4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邮寄信息</w:t>
            </w: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收件人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F2F22" w:rsidTr="006F0744">
        <w:trPr>
          <w:trHeight w:val="396"/>
          <w:jc w:val="center"/>
        </w:trPr>
        <w:tc>
          <w:tcPr>
            <w:tcW w:w="2200" w:type="dxa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6600" w:type="dxa"/>
            <w:gridSpan w:val="3"/>
            <w:noWrap/>
            <w:vAlign w:val="center"/>
          </w:tcPr>
          <w:p w:rsidR="005F2F22" w:rsidRDefault="005F2F22" w:rsidP="006F074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06" w:rsidRDefault="007F0406" w:rsidP="005F2F22">
      <w:r>
        <w:separator/>
      </w:r>
    </w:p>
  </w:endnote>
  <w:endnote w:type="continuationSeparator" w:id="0">
    <w:p w:rsidR="007F0406" w:rsidRDefault="007F0406" w:rsidP="005F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06" w:rsidRDefault="007F0406" w:rsidP="005F2F22">
      <w:r>
        <w:separator/>
      </w:r>
    </w:p>
  </w:footnote>
  <w:footnote w:type="continuationSeparator" w:id="0">
    <w:p w:rsidR="007F0406" w:rsidRDefault="007F0406" w:rsidP="005F2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2F22"/>
    <w:rsid w:val="007F0406"/>
    <w:rsid w:val="008B7726"/>
    <w:rsid w:val="00B235F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2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2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2020-07-24T11:41:00Z</dcterms:modified>
</cp:coreProperties>
</file>