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8" w:rsidRDefault="00DD40DC">
      <w:pPr>
        <w:pStyle w:val="2"/>
        <w:spacing w:before="0"/>
        <w:rPr>
          <w:rFonts w:ascii="黑体" w:hAnsi="黑体"/>
          <w:b w:val="0"/>
          <w:bCs/>
          <w:sz w:val="32"/>
          <w:szCs w:val="28"/>
        </w:rPr>
      </w:pPr>
      <w:r>
        <w:rPr>
          <w:rFonts w:ascii="黑体" w:hAnsi="黑体" w:hint="eastAsia"/>
          <w:b w:val="0"/>
          <w:bCs/>
          <w:sz w:val="32"/>
          <w:szCs w:val="28"/>
        </w:rPr>
        <w:t>中国砂石行业大型绿色砂石基地评选</w:t>
      </w:r>
    </w:p>
    <w:p w:rsidR="008542D8" w:rsidRDefault="00DD40DC">
      <w:pPr>
        <w:pStyle w:val="2"/>
        <w:spacing w:before="0"/>
        <w:rPr>
          <w:rFonts w:ascii="黑体" w:hAnsi="黑体"/>
          <w:b w:val="0"/>
          <w:bCs/>
          <w:sz w:val="32"/>
          <w:szCs w:val="28"/>
        </w:rPr>
      </w:pPr>
      <w:r>
        <w:rPr>
          <w:rFonts w:ascii="黑体" w:hAnsi="黑体" w:hint="eastAsia"/>
          <w:b w:val="0"/>
          <w:bCs/>
          <w:sz w:val="32"/>
          <w:szCs w:val="28"/>
        </w:rPr>
        <w:t>申请表</w:t>
      </w:r>
    </w:p>
    <w:p w:rsidR="008542D8" w:rsidRDefault="00DD40DC">
      <w:pPr>
        <w:ind w:firstLine="56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一、项目基本情况                申请编号：</w:t>
      </w:r>
    </w:p>
    <w:tbl>
      <w:tblPr>
        <w:tblW w:w="8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3"/>
        <w:gridCol w:w="108"/>
        <w:gridCol w:w="2222"/>
        <w:gridCol w:w="116"/>
        <w:gridCol w:w="575"/>
        <w:gridCol w:w="73"/>
        <w:gridCol w:w="690"/>
        <w:gridCol w:w="11"/>
        <w:gridCol w:w="722"/>
        <w:gridCol w:w="227"/>
        <w:gridCol w:w="2051"/>
      </w:tblGrid>
      <w:tr w:rsidR="003F4105" w:rsidTr="003F4105">
        <w:trPr>
          <w:trHeight w:val="90"/>
          <w:jc w:val="center"/>
        </w:trPr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项目名称</w:t>
            </w:r>
          </w:p>
        </w:tc>
        <w:tc>
          <w:tcPr>
            <w:tcW w:w="29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设计产能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万吨/年</w:t>
            </w:r>
          </w:p>
        </w:tc>
      </w:tr>
      <w:tr w:rsidR="003F4105" w:rsidTr="003F4105">
        <w:trPr>
          <w:trHeight w:val="90"/>
          <w:jc w:val="center"/>
        </w:trPr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申报单位</w:t>
            </w:r>
          </w:p>
        </w:tc>
        <w:tc>
          <w:tcPr>
            <w:tcW w:w="29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实际产能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万吨/年</w:t>
            </w:r>
          </w:p>
        </w:tc>
      </w:tr>
      <w:tr w:rsidR="008542D8">
        <w:trPr>
          <w:trHeight w:val="90"/>
          <w:jc w:val="center"/>
        </w:trPr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类  型</w:t>
            </w:r>
          </w:p>
        </w:tc>
        <w:tc>
          <w:tcPr>
            <w:tcW w:w="6687" w:type="dxa"/>
            <w:gridSpan w:val="9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left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建筑石矿开采     □其它矿石制备砂石</w:t>
            </w:r>
          </w:p>
          <w:p w:rsidR="008542D8" w:rsidRDefault="00DD40DC">
            <w:pPr>
              <w:ind w:firstLineChars="0" w:firstLine="0"/>
              <w:jc w:val="left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废石尾矿综合利用 □机制砂石加工 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河湖采砂</w:t>
            </w:r>
          </w:p>
          <w:p w:rsidR="008542D8" w:rsidRDefault="00DD40DC">
            <w:pPr>
              <w:ind w:firstLineChars="0" w:firstLine="0"/>
              <w:jc w:val="left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□海砂淡化 □固废资源化</w:t>
            </w:r>
            <w:bookmarkStart w:id="0" w:name="_Hlk65060963"/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□</w:t>
            </w:r>
            <w:r>
              <w:rPr>
                <w:rFonts w:ascii="仿宋_GB2312" w:hAnsi="Times New Roman" w:hint="eastAsia"/>
              </w:rPr>
              <w:t>河道航道疏浚砂石利用</w:t>
            </w:r>
            <w:bookmarkEnd w:id="0"/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_GB2312" w:hAnsi="Times New Roman" w:hint="eastAsia"/>
              </w:rPr>
              <w:t xml:space="preserve">工程施工废石、洞渣资源利用 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其他</w:t>
            </w:r>
          </w:p>
        </w:tc>
      </w:tr>
      <w:tr w:rsidR="008542D8">
        <w:trPr>
          <w:trHeight w:val="90"/>
          <w:jc w:val="center"/>
        </w:trPr>
        <w:tc>
          <w:tcPr>
            <w:tcW w:w="4384" w:type="dxa"/>
            <w:gridSpan w:val="5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right="560"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竣工验收时间</w:t>
            </w:r>
          </w:p>
        </w:tc>
        <w:tc>
          <w:tcPr>
            <w:tcW w:w="3774" w:type="dxa"/>
            <w:gridSpan w:val="6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年   月   日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10"/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证照齐全，审批手续合法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是□否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10"/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近3年内是否发生过重大安全、环保事故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是□否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10"/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厂（矿）区范围是否涉及各类自然保护地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□是□否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10"/>
            <w:vAlign w:val="center"/>
          </w:tcPr>
          <w:p w:rsidR="008542D8" w:rsidRDefault="00503C25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未被列入失信被执行人名单及未</w:t>
            </w:r>
            <w:r w:rsidR="00DD40DC">
              <w:rPr>
                <w:rFonts w:ascii="仿宋" w:eastAsia="仿宋" w:hAnsi="仿宋" w:cs="仿宋" w:hint="eastAsia"/>
                <w:color w:val="000000"/>
                <w:szCs w:val="28"/>
              </w:rPr>
              <w:t>列入“信用中国”的其他失信行为，且在公示期内的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□是□否</w:t>
            </w: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申报单位</w:t>
            </w:r>
          </w:p>
        </w:tc>
        <w:tc>
          <w:tcPr>
            <w:tcW w:w="6795" w:type="dxa"/>
            <w:gridSpan w:val="10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承诺以上信息真实      年   月   日（盖章）</w:t>
            </w: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联系人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电话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</w:tr>
      <w:tr w:rsidR="008542D8">
        <w:trPr>
          <w:trHeight w:val="464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电子邮件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地址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推荐单位意见</w:t>
            </w:r>
          </w:p>
        </w:tc>
        <w:tc>
          <w:tcPr>
            <w:tcW w:w="6795" w:type="dxa"/>
            <w:gridSpan w:val="10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                      年   月   日 （盖章）</w:t>
            </w: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联系人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4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电话</w:t>
            </w:r>
          </w:p>
        </w:tc>
        <w:tc>
          <w:tcPr>
            <w:tcW w:w="3011" w:type="dxa"/>
            <w:gridSpan w:val="4"/>
            <w:tcBorders>
              <w:lef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</w:tr>
    </w:tbl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 xml:space="preserve">二、智能制造   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ind w:firstLineChars="0" w:firstLine="0"/>
              <w:rPr>
                <w:rFonts w:ascii="仿宋_GB2312" w:hAnsi="仿宋" w:cs="楷体"/>
                <w:color w:val="000000"/>
                <w:sz w:val="24"/>
              </w:rPr>
            </w:pPr>
            <w:r>
              <w:rPr>
                <w:rFonts w:ascii="仿宋_GB2312" w:hAnsi="仿宋" w:cs="楷体" w:hint="eastAsia"/>
                <w:color w:val="000000"/>
                <w:sz w:val="24"/>
              </w:rPr>
              <w:t>不低于500字，可另续页。</w:t>
            </w:r>
            <w:r w:rsidRPr="003566BB">
              <w:rPr>
                <w:rFonts w:ascii="仿宋_GB2312" w:hAnsi="仿宋" w:cs="楷体" w:hint="eastAsia"/>
                <w:sz w:val="24"/>
              </w:rPr>
              <w:t>请从应用智能传感与控制、智能仪器仪表、智能物流等智能装备，采用工业机器人、增强现实、增材制造、5G、物联网、大数据、云计算、人工智能、网络安全技术、数字孪生、脑机接口、无人驾驶等新一代技术，在砂石骨料生产管理、破碎整形、级配调整、质量监测、粉尘收集、废水处理、物料储运等环节实现数字矿山或智能工厂</w:t>
            </w:r>
            <w:r w:rsidRPr="003566BB">
              <w:rPr>
                <w:rFonts w:ascii="仿宋_GB2312" w:hAnsi="Arial" w:cs="Arial" w:hint="eastAsia"/>
                <w:sz w:val="24"/>
                <w:shd w:val="clear" w:color="auto" w:fill="FFFFFF"/>
              </w:rPr>
              <w:t>在线监测和智能控制</w:t>
            </w:r>
            <w:r w:rsidRPr="003566BB">
              <w:rPr>
                <w:rFonts w:ascii="仿宋_GB2312" w:hAnsi="仿宋" w:cs="楷体" w:hint="eastAsia"/>
                <w:sz w:val="24"/>
              </w:rPr>
              <w:t>，达到全流程、全过程数据融合和决策优化的智能化、数字化、信息化等方面填写。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DD40DC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br w:type="page"/>
      </w: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三、绿色发展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ind w:firstLineChars="0" w:firstLine="0"/>
              <w:rPr>
                <w:rFonts w:ascii="仿宋_GB2312" w:hAnsi="仿宋" w:cs="楷体"/>
                <w:sz w:val="24"/>
              </w:rPr>
            </w:pPr>
            <w:r>
              <w:rPr>
                <w:rFonts w:ascii="仿宋_GB2312" w:hAnsi="仿宋" w:cs="楷体" w:hint="eastAsia"/>
                <w:color w:val="000000"/>
                <w:sz w:val="24"/>
              </w:rPr>
              <w:t>不低于500字，可另续页。请从厂区厂貌、绿化美化、生态修复，在选用</w:t>
            </w:r>
            <w:r>
              <w:rPr>
                <w:rFonts w:ascii="仿宋_GB2312" w:hAnsi="宋体" w:cs="宋体" w:hint="eastAsia"/>
                <w:sz w:val="24"/>
              </w:rPr>
              <w:t>《矿产资源节约与综合利用先进适用技术推广目录》等</w:t>
            </w:r>
            <w:r>
              <w:rPr>
                <w:rFonts w:ascii="仿宋_GB2312" w:hAnsi="仿宋" w:cs="仿宋" w:hint="eastAsia"/>
                <w:bCs/>
                <w:sz w:val="24"/>
              </w:rPr>
              <w:t>绿色节能</w:t>
            </w:r>
            <w:r>
              <w:rPr>
                <w:rFonts w:ascii="仿宋_GB2312" w:hAnsi="仿宋" w:cs="宋体" w:hint="eastAsia"/>
                <w:sz w:val="24"/>
              </w:rPr>
              <w:t>技术</w:t>
            </w:r>
            <w:r>
              <w:rPr>
                <w:rFonts w:ascii="仿宋_GB2312" w:hAnsi="仿宋" w:cs="楷体" w:hint="eastAsia"/>
                <w:sz w:val="24"/>
              </w:rPr>
              <w:t>、</w:t>
            </w:r>
            <w:r>
              <w:rPr>
                <w:rFonts w:ascii="仿宋_GB2312" w:hAnsi="仿宋" w:cs="宋体" w:hint="eastAsia"/>
                <w:sz w:val="24"/>
              </w:rPr>
              <w:t>工艺、设备，在资源综合利用、固废处置与综合利用、废水处置与综合利用，</w:t>
            </w:r>
            <w:r>
              <w:rPr>
                <w:rFonts w:ascii="仿宋_GB2312" w:hAnsi="仿宋" w:cs="楷体" w:hint="eastAsia"/>
                <w:color w:val="000000"/>
                <w:sz w:val="24"/>
              </w:rPr>
              <w:t>绿色生产和新能源汽车绿色运输等方面填写，并附上能反映绿色技术、装备、低碳排放、绿化美化效果的实景照片（非效果图）和工艺流程图。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8542D8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四、产品质量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color w:val="000000"/>
                <w:sz w:val="24"/>
              </w:rPr>
              <w:t>不低于500字，可另续页。请从砂石产品生产加工、技术创新和技术改造、质量检测、实验室建设、工程应用、标准规范、专业人才队伍建设等角度填写，并附上能反映砂石骨料成品质量的照片、检验报告、分析图表等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8542D8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FF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五、企业管理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widowControl/>
              <w:ind w:firstLineChars="0" w:firstLine="0"/>
              <w:textAlignment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color w:val="000000"/>
                <w:sz w:val="24"/>
              </w:rPr>
              <w:t>不低于500字，可另续页。</w:t>
            </w:r>
            <w:r>
              <w:rPr>
                <w:rFonts w:ascii="仿宋" w:eastAsia="仿宋" w:hAnsi="仿宋" w:cs="楷体" w:hint="eastAsia"/>
                <w:sz w:val="24"/>
              </w:rPr>
              <w:t>请从发展理念、安全管理、制度建设、依规操作、员工满意度，以及工艺改进、设备管理、技术创新、知识产权、</w:t>
            </w:r>
            <w:r>
              <w:rPr>
                <w:rFonts w:ascii="仿宋" w:eastAsia="仿宋" w:hAnsi="仿宋" w:cs="宋体" w:hint="eastAsia"/>
                <w:sz w:val="24"/>
              </w:rPr>
              <w:t>企业诚信、厂（矿）区和谐</w:t>
            </w:r>
            <w:r>
              <w:rPr>
                <w:rFonts w:ascii="仿宋" w:eastAsia="仿宋" w:hAnsi="仿宋" w:cs="楷体" w:hint="eastAsia"/>
                <w:sz w:val="24"/>
              </w:rPr>
              <w:t>等角度填写。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FF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FF0000"/>
                <w:sz w:val="24"/>
              </w:rPr>
            </w:pPr>
          </w:p>
          <w:p w:rsidR="008542D8" w:rsidRDefault="008542D8">
            <w:pPr>
              <w:widowControl/>
              <w:ind w:firstLine="360"/>
              <w:jc w:val="center"/>
              <w:textAlignment w:val="center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</w:p>
        </w:tc>
      </w:tr>
    </w:tbl>
    <w:p w:rsidR="008542D8" w:rsidRDefault="008542D8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六、</w:t>
      </w:r>
      <w:r>
        <w:rPr>
          <w:rFonts w:ascii="仿宋" w:eastAsia="仿宋" w:hAnsi="仿宋" w:cs="Times New Roman" w:hint="eastAsia"/>
          <w:b/>
          <w:szCs w:val="28"/>
        </w:rPr>
        <w:t>社会经济效益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widowControl/>
              <w:ind w:firstLineChars="0" w:firstLine="0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楷体" w:hint="eastAsia"/>
                <w:color w:val="000000"/>
                <w:sz w:val="24"/>
              </w:rPr>
              <w:t>不低于500字，可另续页。</w:t>
            </w:r>
            <w:r>
              <w:rPr>
                <w:rFonts w:ascii="仿宋" w:eastAsia="仿宋" w:hAnsi="仿宋" w:cs="楷体" w:hint="eastAsia"/>
                <w:sz w:val="24"/>
              </w:rPr>
              <w:t>请从项目投产以来过去3年（如有）</w:t>
            </w:r>
            <w:r>
              <w:rPr>
                <w:rFonts w:ascii="仿宋" w:eastAsia="仿宋" w:hAnsi="仿宋" w:cs="Times New Roman" w:hint="eastAsia"/>
                <w:sz w:val="24"/>
              </w:rPr>
              <w:t>新增销售额、新增利税、</w:t>
            </w:r>
            <w:r>
              <w:rPr>
                <w:rFonts w:ascii="仿宋" w:eastAsia="仿宋" w:hAnsi="仿宋" w:cs="宋体" w:hint="eastAsia"/>
                <w:sz w:val="24"/>
              </w:rPr>
              <w:t>当地市场价格、保障供给、优质产能、砂石产品检验报告</w:t>
            </w:r>
            <w:r>
              <w:rPr>
                <w:rFonts w:ascii="仿宋" w:eastAsia="仿宋" w:hAnsi="仿宋" w:cs="楷体" w:hint="eastAsia"/>
                <w:sz w:val="24"/>
              </w:rPr>
              <w:t>等角度填写，可另续页。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8542D8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七、相关附件</w:t>
      </w:r>
    </w:p>
    <w:p w:rsidR="008542D8" w:rsidRPr="0065709D" w:rsidRDefault="00DD40DC">
      <w:pPr>
        <w:ind w:firstLineChars="150" w:firstLine="360"/>
        <w:jc w:val="left"/>
        <w:rPr>
          <w:rFonts w:ascii="仿宋" w:eastAsia="仿宋" w:hAnsi="仿宋" w:cs="楷体"/>
          <w:sz w:val="24"/>
        </w:rPr>
      </w:pPr>
      <w:r>
        <w:rPr>
          <w:rFonts w:ascii="仿宋" w:eastAsia="仿宋" w:hAnsi="仿宋" w:cs="楷体" w:hint="eastAsia"/>
          <w:color w:val="000000"/>
          <w:sz w:val="24"/>
        </w:rPr>
        <w:t>（请附上申报表中所有的证明材料等，须保证提交的资料和附件真实有效（jpg图片格式或pdf格式，且加盖公章），一旦发现有不实资料，</w:t>
      </w:r>
      <w:r w:rsidRPr="0065709D">
        <w:rPr>
          <w:rFonts w:ascii="仿宋" w:eastAsia="仿宋" w:hAnsi="仿宋" w:cs="楷体" w:hint="eastAsia"/>
          <w:sz w:val="24"/>
        </w:rPr>
        <w:t>将取消</w:t>
      </w:r>
      <w:r w:rsidRPr="0065709D">
        <w:rPr>
          <w:rFonts w:ascii="仿宋" w:eastAsia="仿宋" w:hAnsi="仿宋" w:hint="eastAsia"/>
          <w:sz w:val="24"/>
          <w:shd w:val="clear" w:color="auto" w:fill="FFFFFF"/>
        </w:rPr>
        <w:t>当年</w:t>
      </w:r>
      <w:r w:rsidRPr="0065709D">
        <w:rPr>
          <w:rFonts w:ascii="仿宋" w:eastAsia="仿宋" w:hAnsi="仿宋" w:cs="楷体" w:hint="eastAsia"/>
          <w:sz w:val="24"/>
        </w:rPr>
        <w:t>申报资格。</w:t>
      </w:r>
    </w:p>
    <w:p w:rsidR="008542D8" w:rsidRDefault="008542D8">
      <w:pPr>
        <w:ind w:firstLineChars="0" w:firstLine="0"/>
        <w:rPr>
          <w:rFonts w:ascii="仿宋" w:eastAsia="仿宋" w:hAnsi="仿宋"/>
          <w:sz w:val="24"/>
        </w:rPr>
      </w:pP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 营业执照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 采矿许可证（如有）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 安全生产许可证（如有）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 开</w:t>
      </w:r>
      <w:bookmarkStart w:id="1" w:name="_GoBack"/>
      <w:bookmarkEnd w:id="1"/>
      <w:r>
        <w:rPr>
          <w:rFonts w:ascii="仿宋" w:eastAsia="仿宋" w:hAnsi="仿宋" w:hint="eastAsia"/>
          <w:sz w:val="24"/>
        </w:rPr>
        <w:t>发利用方案（如有）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 资源储量报告（如有）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 矿山储量动检报告（如有）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7、 环评证书/环保验收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8、 项目立项审批证书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9、 各种获奖证书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cs="楷体" w:hint="eastAsia"/>
          <w:sz w:val="24"/>
        </w:rPr>
        <w:t>10、相关专利、软著等知识产权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11、自评估报告（如有）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12、第三方评估报告（如有）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13、发表论文、专著（封面和目录，如有）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14、</w:t>
      </w:r>
      <w:r w:rsidR="0065709D">
        <w:rPr>
          <w:rFonts w:ascii="仿宋" w:eastAsia="仿宋" w:hAnsi="仿宋" w:hint="eastAsia"/>
          <w:sz w:val="24"/>
        </w:rPr>
        <w:t>用户使用报告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15、项目介绍视频（非公司介绍）</w:t>
      </w:r>
    </w:p>
    <w:p w:rsidR="008542D8" w:rsidRDefault="008542D8">
      <w:pPr>
        <w:ind w:firstLineChars="0" w:firstLine="0"/>
        <w:jc w:val="left"/>
        <w:rPr>
          <w:rFonts w:ascii="仿宋" w:eastAsia="仿宋" w:hAnsi="仿宋"/>
          <w:sz w:val="24"/>
        </w:rPr>
      </w:pPr>
    </w:p>
    <w:sectPr w:rsidR="008542D8" w:rsidSect="00854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A1" w:rsidRDefault="007C28A1" w:rsidP="008542D8">
      <w:r>
        <w:separator/>
      </w:r>
    </w:p>
  </w:endnote>
  <w:endnote w:type="continuationSeparator" w:id="1">
    <w:p w:rsidR="007C28A1" w:rsidRDefault="007C28A1" w:rsidP="0085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E817EC">
    <w:pPr>
      <w:pStyle w:val="a3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542D8" w:rsidRDefault="00E817EC">
                <w:pPr>
                  <w:pStyle w:val="a3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DD40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F410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A1" w:rsidRDefault="007C28A1" w:rsidP="008542D8">
      <w:r>
        <w:separator/>
      </w:r>
    </w:p>
  </w:footnote>
  <w:footnote w:type="continuationSeparator" w:id="1">
    <w:p w:rsidR="007C28A1" w:rsidRDefault="007C28A1" w:rsidP="0085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8D2"/>
    <w:rsid w:val="000345B3"/>
    <w:rsid w:val="00036517"/>
    <w:rsid w:val="0005465D"/>
    <w:rsid w:val="0009306C"/>
    <w:rsid w:val="000A6D68"/>
    <w:rsid w:val="000C3E41"/>
    <w:rsid w:val="00100877"/>
    <w:rsid w:val="001017CF"/>
    <w:rsid w:val="0011484C"/>
    <w:rsid w:val="00170F5A"/>
    <w:rsid w:val="00172A27"/>
    <w:rsid w:val="00173483"/>
    <w:rsid w:val="00180F63"/>
    <w:rsid w:val="001B07CC"/>
    <w:rsid w:val="00246689"/>
    <w:rsid w:val="00291FAC"/>
    <w:rsid w:val="002D5D35"/>
    <w:rsid w:val="002D7FE2"/>
    <w:rsid w:val="0030138A"/>
    <w:rsid w:val="00301C67"/>
    <w:rsid w:val="00315505"/>
    <w:rsid w:val="0032635E"/>
    <w:rsid w:val="003566BB"/>
    <w:rsid w:val="003969C8"/>
    <w:rsid w:val="003A59FB"/>
    <w:rsid w:val="003B6D33"/>
    <w:rsid w:val="003F1EEF"/>
    <w:rsid w:val="003F32A3"/>
    <w:rsid w:val="003F4105"/>
    <w:rsid w:val="00405D16"/>
    <w:rsid w:val="00407CE0"/>
    <w:rsid w:val="00420175"/>
    <w:rsid w:val="00431DC6"/>
    <w:rsid w:val="00447903"/>
    <w:rsid w:val="0046448C"/>
    <w:rsid w:val="00466664"/>
    <w:rsid w:val="00503C25"/>
    <w:rsid w:val="00512DBA"/>
    <w:rsid w:val="00535803"/>
    <w:rsid w:val="0057003D"/>
    <w:rsid w:val="005753A8"/>
    <w:rsid w:val="005763C4"/>
    <w:rsid w:val="005847A9"/>
    <w:rsid w:val="00593C52"/>
    <w:rsid w:val="00597B39"/>
    <w:rsid w:val="005B03F1"/>
    <w:rsid w:val="00635DD2"/>
    <w:rsid w:val="00647C4F"/>
    <w:rsid w:val="0065331A"/>
    <w:rsid w:val="0065709D"/>
    <w:rsid w:val="006820C2"/>
    <w:rsid w:val="006C44CC"/>
    <w:rsid w:val="006E184B"/>
    <w:rsid w:val="00700EDA"/>
    <w:rsid w:val="00736AE3"/>
    <w:rsid w:val="00757AF5"/>
    <w:rsid w:val="00766AE4"/>
    <w:rsid w:val="007B0E0C"/>
    <w:rsid w:val="007C28A1"/>
    <w:rsid w:val="007E3EFF"/>
    <w:rsid w:val="0081259A"/>
    <w:rsid w:val="00815316"/>
    <w:rsid w:val="008363BB"/>
    <w:rsid w:val="00837199"/>
    <w:rsid w:val="008542D8"/>
    <w:rsid w:val="008656D0"/>
    <w:rsid w:val="00867AF2"/>
    <w:rsid w:val="00890612"/>
    <w:rsid w:val="008A5495"/>
    <w:rsid w:val="008B5780"/>
    <w:rsid w:val="008C0F3D"/>
    <w:rsid w:val="008D0892"/>
    <w:rsid w:val="008F025B"/>
    <w:rsid w:val="008F4CAB"/>
    <w:rsid w:val="008F7ED2"/>
    <w:rsid w:val="00925823"/>
    <w:rsid w:val="009276DA"/>
    <w:rsid w:val="0094361D"/>
    <w:rsid w:val="009457D7"/>
    <w:rsid w:val="009B77C5"/>
    <w:rsid w:val="00A0626E"/>
    <w:rsid w:val="00A27D76"/>
    <w:rsid w:val="00A41B7D"/>
    <w:rsid w:val="00A650A9"/>
    <w:rsid w:val="00A715EE"/>
    <w:rsid w:val="00AD05E4"/>
    <w:rsid w:val="00AE5D37"/>
    <w:rsid w:val="00AF3385"/>
    <w:rsid w:val="00B14B95"/>
    <w:rsid w:val="00B21FBD"/>
    <w:rsid w:val="00B223E8"/>
    <w:rsid w:val="00B2754C"/>
    <w:rsid w:val="00B505D1"/>
    <w:rsid w:val="00B63383"/>
    <w:rsid w:val="00B72517"/>
    <w:rsid w:val="00B87E19"/>
    <w:rsid w:val="00BB0CDB"/>
    <w:rsid w:val="00BB34C1"/>
    <w:rsid w:val="00BB6A66"/>
    <w:rsid w:val="00BC7AB0"/>
    <w:rsid w:val="00BE354B"/>
    <w:rsid w:val="00C30CD6"/>
    <w:rsid w:val="00C447A1"/>
    <w:rsid w:val="00C57714"/>
    <w:rsid w:val="00C80F87"/>
    <w:rsid w:val="00CD2589"/>
    <w:rsid w:val="00CE4DCC"/>
    <w:rsid w:val="00CF6F58"/>
    <w:rsid w:val="00D02F9F"/>
    <w:rsid w:val="00D030EE"/>
    <w:rsid w:val="00D11163"/>
    <w:rsid w:val="00D1534B"/>
    <w:rsid w:val="00D34A49"/>
    <w:rsid w:val="00D45D3B"/>
    <w:rsid w:val="00D53154"/>
    <w:rsid w:val="00D54B4F"/>
    <w:rsid w:val="00DD40DC"/>
    <w:rsid w:val="00E42D04"/>
    <w:rsid w:val="00E67E91"/>
    <w:rsid w:val="00E761DD"/>
    <w:rsid w:val="00E817EC"/>
    <w:rsid w:val="00E83DF1"/>
    <w:rsid w:val="00E94FC8"/>
    <w:rsid w:val="00EA7EF9"/>
    <w:rsid w:val="00EB2AF2"/>
    <w:rsid w:val="00F27070"/>
    <w:rsid w:val="00F41C5C"/>
    <w:rsid w:val="00F42AF0"/>
    <w:rsid w:val="00F70CAA"/>
    <w:rsid w:val="00F75EA6"/>
    <w:rsid w:val="01E6587C"/>
    <w:rsid w:val="03010A6C"/>
    <w:rsid w:val="033919C8"/>
    <w:rsid w:val="03AF779E"/>
    <w:rsid w:val="045C3D9A"/>
    <w:rsid w:val="052F5F31"/>
    <w:rsid w:val="05646E41"/>
    <w:rsid w:val="05F718D0"/>
    <w:rsid w:val="06442814"/>
    <w:rsid w:val="06947CCE"/>
    <w:rsid w:val="06F0335A"/>
    <w:rsid w:val="07CA6AC5"/>
    <w:rsid w:val="089854E7"/>
    <w:rsid w:val="08CE2541"/>
    <w:rsid w:val="09663593"/>
    <w:rsid w:val="0999700F"/>
    <w:rsid w:val="0A9C0F0B"/>
    <w:rsid w:val="0B0944FB"/>
    <w:rsid w:val="0BA16CE7"/>
    <w:rsid w:val="0BC7386F"/>
    <w:rsid w:val="0CA432BF"/>
    <w:rsid w:val="0CDE291E"/>
    <w:rsid w:val="0E3B51C7"/>
    <w:rsid w:val="0ED2034E"/>
    <w:rsid w:val="0FBC0E1E"/>
    <w:rsid w:val="10985A80"/>
    <w:rsid w:val="10DC7CD6"/>
    <w:rsid w:val="12206677"/>
    <w:rsid w:val="127F22DB"/>
    <w:rsid w:val="13C50C15"/>
    <w:rsid w:val="14322F3B"/>
    <w:rsid w:val="14C02484"/>
    <w:rsid w:val="14CC6BF4"/>
    <w:rsid w:val="16514A2B"/>
    <w:rsid w:val="16AB2661"/>
    <w:rsid w:val="16DF2248"/>
    <w:rsid w:val="18B46CDA"/>
    <w:rsid w:val="18DB3B1F"/>
    <w:rsid w:val="1907065C"/>
    <w:rsid w:val="190F6B1E"/>
    <w:rsid w:val="19543985"/>
    <w:rsid w:val="19814545"/>
    <w:rsid w:val="19BA1538"/>
    <w:rsid w:val="1AD42106"/>
    <w:rsid w:val="1B2A0AC9"/>
    <w:rsid w:val="1C1B6B0F"/>
    <w:rsid w:val="1CE61F97"/>
    <w:rsid w:val="1D3F730C"/>
    <w:rsid w:val="1DD727C9"/>
    <w:rsid w:val="1EC42618"/>
    <w:rsid w:val="20305050"/>
    <w:rsid w:val="203C16D4"/>
    <w:rsid w:val="204C74C6"/>
    <w:rsid w:val="20656137"/>
    <w:rsid w:val="20C17CA7"/>
    <w:rsid w:val="20EC6A75"/>
    <w:rsid w:val="21390194"/>
    <w:rsid w:val="21E866D5"/>
    <w:rsid w:val="221A1AA0"/>
    <w:rsid w:val="223D6135"/>
    <w:rsid w:val="22927A2E"/>
    <w:rsid w:val="22C725EE"/>
    <w:rsid w:val="23683521"/>
    <w:rsid w:val="239E5E2E"/>
    <w:rsid w:val="23A36C33"/>
    <w:rsid w:val="24892942"/>
    <w:rsid w:val="24B53A1E"/>
    <w:rsid w:val="24CA42D0"/>
    <w:rsid w:val="268A36D7"/>
    <w:rsid w:val="272978D4"/>
    <w:rsid w:val="27D52AB0"/>
    <w:rsid w:val="2883625A"/>
    <w:rsid w:val="28850732"/>
    <w:rsid w:val="28C715D0"/>
    <w:rsid w:val="28D70963"/>
    <w:rsid w:val="2A395A15"/>
    <w:rsid w:val="2AAA6A60"/>
    <w:rsid w:val="2D3C0BA1"/>
    <w:rsid w:val="2D493C1B"/>
    <w:rsid w:val="2E2944F0"/>
    <w:rsid w:val="2E337C54"/>
    <w:rsid w:val="2EE1462B"/>
    <w:rsid w:val="2EF00C84"/>
    <w:rsid w:val="2F635277"/>
    <w:rsid w:val="2FC46100"/>
    <w:rsid w:val="30DF30DF"/>
    <w:rsid w:val="318104A8"/>
    <w:rsid w:val="31D236EC"/>
    <w:rsid w:val="32417C92"/>
    <w:rsid w:val="32927439"/>
    <w:rsid w:val="329F178D"/>
    <w:rsid w:val="34CC5407"/>
    <w:rsid w:val="35601DC2"/>
    <w:rsid w:val="35986CB4"/>
    <w:rsid w:val="37D27A96"/>
    <w:rsid w:val="387E09B5"/>
    <w:rsid w:val="396E449B"/>
    <w:rsid w:val="39866F97"/>
    <w:rsid w:val="3A976396"/>
    <w:rsid w:val="3B92597C"/>
    <w:rsid w:val="3BA321C0"/>
    <w:rsid w:val="3C4A60EF"/>
    <w:rsid w:val="3C7923C5"/>
    <w:rsid w:val="3CB20AB5"/>
    <w:rsid w:val="3CDD3855"/>
    <w:rsid w:val="3CF8106B"/>
    <w:rsid w:val="3D7B5B0C"/>
    <w:rsid w:val="3E34307E"/>
    <w:rsid w:val="3E5A7902"/>
    <w:rsid w:val="3E8A3183"/>
    <w:rsid w:val="3EBE14DE"/>
    <w:rsid w:val="3ECF40AB"/>
    <w:rsid w:val="3F285C58"/>
    <w:rsid w:val="40945155"/>
    <w:rsid w:val="412627B9"/>
    <w:rsid w:val="41C87B5C"/>
    <w:rsid w:val="429F0573"/>
    <w:rsid w:val="429F3982"/>
    <w:rsid w:val="437D1728"/>
    <w:rsid w:val="43BB6334"/>
    <w:rsid w:val="43F00712"/>
    <w:rsid w:val="43FE75DE"/>
    <w:rsid w:val="479849A9"/>
    <w:rsid w:val="48970879"/>
    <w:rsid w:val="48D04AE8"/>
    <w:rsid w:val="48D946FF"/>
    <w:rsid w:val="497F18A0"/>
    <w:rsid w:val="49B23496"/>
    <w:rsid w:val="49C86CED"/>
    <w:rsid w:val="49E779DA"/>
    <w:rsid w:val="4A0464C9"/>
    <w:rsid w:val="4A8B62C7"/>
    <w:rsid w:val="4ADC4045"/>
    <w:rsid w:val="4C3B4C72"/>
    <w:rsid w:val="4C5E3317"/>
    <w:rsid w:val="4C7F69AA"/>
    <w:rsid w:val="4CB660D1"/>
    <w:rsid w:val="4DA94DCD"/>
    <w:rsid w:val="501D42E2"/>
    <w:rsid w:val="51124187"/>
    <w:rsid w:val="515D0CB5"/>
    <w:rsid w:val="53D31462"/>
    <w:rsid w:val="545B17B3"/>
    <w:rsid w:val="54842DEB"/>
    <w:rsid w:val="5533737B"/>
    <w:rsid w:val="56632A50"/>
    <w:rsid w:val="5670761B"/>
    <w:rsid w:val="57014FE4"/>
    <w:rsid w:val="57132582"/>
    <w:rsid w:val="57AA0134"/>
    <w:rsid w:val="57B002DC"/>
    <w:rsid w:val="57B8771E"/>
    <w:rsid w:val="57CE476B"/>
    <w:rsid w:val="57D7363D"/>
    <w:rsid w:val="586313C4"/>
    <w:rsid w:val="59A30B5F"/>
    <w:rsid w:val="5A1929A5"/>
    <w:rsid w:val="5AAF5D86"/>
    <w:rsid w:val="5B3536DF"/>
    <w:rsid w:val="5B715A3C"/>
    <w:rsid w:val="5BB70D48"/>
    <w:rsid w:val="5BC819BE"/>
    <w:rsid w:val="5C544584"/>
    <w:rsid w:val="5D6214ED"/>
    <w:rsid w:val="5DAD6C35"/>
    <w:rsid w:val="603F4E6E"/>
    <w:rsid w:val="60B86E15"/>
    <w:rsid w:val="61FF3965"/>
    <w:rsid w:val="63052C10"/>
    <w:rsid w:val="649425E0"/>
    <w:rsid w:val="64C8757B"/>
    <w:rsid w:val="65482CC3"/>
    <w:rsid w:val="660F5A50"/>
    <w:rsid w:val="661718FA"/>
    <w:rsid w:val="66BF254A"/>
    <w:rsid w:val="681B739A"/>
    <w:rsid w:val="68357AAC"/>
    <w:rsid w:val="691812B8"/>
    <w:rsid w:val="696257A9"/>
    <w:rsid w:val="6A7379C8"/>
    <w:rsid w:val="6B0C5200"/>
    <w:rsid w:val="6BC338D1"/>
    <w:rsid w:val="6C586ECA"/>
    <w:rsid w:val="6CE602E1"/>
    <w:rsid w:val="6D4274EE"/>
    <w:rsid w:val="6D427E6A"/>
    <w:rsid w:val="6DAA47C7"/>
    <w:rsid w:val="6EDD2776"/>
    <w:rsid w:val="6F3D39E2"/>
    <w:rsid w:val="6F870790"/>
    <w:rsid w:val="6FB0352F"/>
    <w:rsid w:val="7011483C"/>
    <w:rsid w:val="70361B05"/>
    <w:rsid w:val="71D24DFF"/>
    <w:rsid w:val="71E07D07"/>
    <w:rsid w:val="72127391"/>
    <w:rsid w:val="727314EA"/>
    <w:rsid w:val="72F3579D"/>
    <w:rsid w:val="73341E09"/>
    <w:rsid w:val="7342762C"/>
    <w:rsid w:val="73F57328"/>
    <w:rsid w:val="74A541EB"/>
    <w:rsid w:val="74E20806"/>
    <w:rsid w:val="76BB2E7F"/>
    <w:rsid w:val="76F005C7"/>
    <w:rsid w:val="77C63AD8"/>
    <w:rsid w:val="78452695"/>
    <w:rsid w:val="78E44C1E"/>
    <w:rsid w:val="79865182"/>
    <w:rsid w:val="79A608EB"/>
    <w:rsid w:val="79D92497"/>
    <w:rsid w:val="7A6052FF"/>
    <w:rsid w:val="7A925163"/>
    <w:rsid w:val="7BF41174"/>
    <w:rsid w:val="7C53698D"/>
    <w:rsid w:val="7C587B00"/>
    <w:rsid w:val="7CC24107"/>
    <w:rsid w:val="7E546F22"/>
    <w:rsid w:val="7E865C36"/>
    <w:rsid w:val="7F27460E"/>
    <w:rsid w:val="7F2C3AE4"/>
    <w:rsid w:val="7F412419"/>
    <w:rsid w:val="7F697963"/>
    <w:rsid w:val="7F80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D8"/>
    <w:pPr>
      <w:widowControl w:val="0"/>
      <w:ind w:firstLineChars="200" w:firstLine="560"/>
      <w:jc w:val="both"/>
    </w:pPr>
    <w:rPr>
      <w:rFonts w:asciiTheme="minorHAnsi" w:eastAsia="仿宋_GB2312" w:hAnsiTheme="minorHAnsi" w:cstheme="minorBidi"/>
      <w:kern w:val="2"/>
      <w:sz w:val="28"/>
      <w:szCs w:val="24"/>
    </w:rPr>
  </w:style>
  <w:style w:type="paragraph" w:styleId="1">
    <w:name w:val="heading 1"/>
    <w:basedOn w:val="a"/>
    <w:next w:val="a"/>
    <w:qFormat/>
    <w:rsid w:val="008542D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8542D8"/>
    <w:pPr>
      <w:keepNext/>
      <w:keepLines/>
      <w:spacing w:before="260" w:after="260" w:line="413" w:lineRule="auto"/>
      <w:ind w:firstLineChars="0" w:firstLine="0"/>
      <w:jc w:val="center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54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54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542D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uiPriority w:val="10"/>
    <w:qFormat/>
    <w:rsid w:val="008542D8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Cs w:val="32"/>
    </w:rPr>
  </w:style>
  <w:style w:type="table" w:styleId="a7">
    <w:name w:val="Table Grid"/>
    <w:basedOn w:val="a1"/>
    <w:uiPriority w:val="39"/>
    <w:qFormat/>
    <w:rsid w:val="008542D8"/>
    <w:rPr>
      <w:rFonts w:ascii="仿宋_GB2312" w:eastAsia="仿宋_GB2312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542D8"/>
    <w:rPr>
      <w:b/>
    </w:rPr>
  </w:style>
  <w:style w:type="character" w:styleId="a9">
    <w:name w:val="FollowedHyperlink"/>
    <w:basedOn w:val="a0"/>
    <w:qFormat/>
    <w:rsid w:val="008542D8"/>
    <w:rPr>
      <w:color w:val="800080"/>
      <w:u w:val="single"/>
    </w:rPr>
  </w:style>
  <w:style w:type="character" w:styleId="aa">
    <w:name w:val="Hyperlink"/>
    <w:basedOn w:val="a0"/>
    <w:qFormat/>
    <w:rsid w:val="008542D8"/>
    <w:rPr>
      <w:color w:val="0000FF"/>
      <w:u w:val="single"/>
    </w:rPr>
  </w:style>
  <w:style w:type="character" w:customStyle="1" w:styleId="2Char">
    <w:name w:val="标题 2 Char"/>
    <w:link w:val="2"/>
    <w:qFormat/>
    <w:rsid w:val="008542D8"/>
    <w:rPr>
      <w:rFonts w:ascii="Arial" w:eastAsia="黑体" w:hAnsi="Arial"/>
      <w:b/>
      <w:sz w:val="28"/>
    </w:rPr>
  </w:style>
  <w:style w:type="character" w:customStyle="1" w:styleId="Char0">
    <w:name w:val="页眉 Char"/>
    <w:basedOn w:val="a0"/>
    <w:link w:val="a4"/>
    <w:qFormat/>
    <w:rsid w:val="008542D8"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542D8"/>
    <w:rPr>
      <w:rFonts w:asciiTheme="minorHAnsi" w:eastAsia="仿宋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542D8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TotalTime>555</TotalTime>
  <Pages>7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Administrator</cp:lastModifiedBy>
  <cp:revision>132</cp:revision>
  <dcterms:created xsi:type="dcterms:W3CDTF">2014-10-29T12:08:00Z</dcterms:created>
  <dcterms:modified xsi:type="dcterms:W3CDTF">2021-12-07T03:19:00Z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