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8"/>
          <w:szCs w:val="48"/>
        </w:rPr>
      </w:pPr>
    </w:p>
    <w:p>
      <w:pPr>
        <w:spacing w:line="360" w:lineRule="auto"/>
        <w:jc w:val="center"/>
        <w:rPr>
          <w:b/>
          <w:sz w:val="48"/>
          <w:szCs w:val="48"/>
        </w:rPr>
      </w:pPr>
    </w:p>
    <w:p>
      <w:pPr>
        <w:spacing w:line="360" w:lineRule="auto"/>
        <w:jc w:val="center"/>
        <w:rPr>
          <w:b/>
          <w:sz w:val="36"/>
          <w:szCs w:val="36"/>
        </w:rPr>
      </w:pPr>
      <w:r>
        <w:rPr>
          <w:rFonts w:hint="eastAsia"/>
          <w:b/>
          <w:sz w:val="36"/>
          <w:szCs w:val="36"/>
        </w:rPr>
        <w:t>中国砂石协会团体标准</w:t>
      </w:r>
    </w:p>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r>
        <w:rPr>
          <w:rFonts w:hint="eastAsia"/>
          <w:b/>
          <w:sz w:val="48"/>
          <w:szCs w:val="48"/>
        </w:rPr>
        <w:t>废弃混凝土再生砂粉应用技术规程</w:t>
      </w:r>
    </w:p>
    <w:p>
      <w:pPr>
        <w:spacing w:line="360" w:lineRule="auto"/>
        <w:jc w:val="center"/>
        <w:rPr>
          <w:b/>
          <w:sz w:val="22"/>
          <w:szCs w:val="22"/>
        </w:rPr>
      </w:pPr>
      <w:r>
        <w:rPr>
          <w:b/>
          <w:sz w:val="22"/>
          <w:szCs w:val="22"/>
        </w:rPr>
        <w:t>Technical specification for application of recycled sand and powder from waste concrete</w:t>
      </w:r>
    </w:p>
    <w:p>
      <w:pPr>
        <w:spacing w:line="360" w:lineRule="auto"/>
        <w:jc w:val="center"/>
        <w:rPr>
          <w:b/>
          <w:sz w:val="32"/>
          <w:szCs w:val="32"/>
        </w:rPr>
      </w:pPr>
      <w:r>
        <w:rPr>
          <w:rFonts w:hint="eastAsia"/>
          <w:b/>
          <w:sz w:val="32"/>
          <w:szCs w:val="32"/>
        </w:rPr>
        <w:t>（T/CAATB  XXX-20**）</w:t>
      </w:r>
    </w:p>
    <w:p>
      <w:pPr>
        <w:spacing w:line="360" w:lineRule="auto"/>
        <w:jc w:val="center"/>
        <w:rPr>
          <w:b/>
          <w:sz w:val="36"/>
          <w:szCs w:val="36"/>
        </w:rPr>
      </w:pPr>
    </w:p>
    <w:p>
      <w:pPr>
        <w:spacing w:line="360" w:lineRule="auto"/>
        <w:jc w:val="center"/>
        <w:rPr>
          <w:b/>
          <w:sz w:val="36"/>
          <w:szCs w:val="36"/>
        </w:rPr>
      </w:pPr>
    </w:p>
    <w:p>
      <w:pPr>
        <w:spacing w:line="360" w:lineRule="auto"/>
        <w:jc w:val="center"/>
        <w:rPr>
          <w:rFonts w:hint="eastAsia" w:eastAsia="宋体"/>
          <w:b w:val="0"/>
          <w:bCs/>
          <w:sz w:val="48"/>
          <w:szCs w:val="48"/>
          <w:lang w:eastAsia="zh-CN"/>
        </w:rPr>
      </w:pPr>
      <w:r>
        <w:rPr>
          <w:rFonts w:hint="eastAsia" w:eastAsia="宋体"/>
          <w:b w:val="0"/>
          <w:bCs/>
          <w:sz w:val="48"/>
          <w:szCs w:val="48"/>
          <w:lang w:eastAsia="zh-CN"/>
        </w:rPr>
        <w:t>（</w:t>
      </w:r>
      <w:r>
        <w:rPr>
          <w:rFonts w:hint="eastAsia"/>
          <w:b w:val="0"/>
          <w:bCs/>
          <w:sz w:val="48"/>
          <w:szCs w:val="48"/>
        </w:rPr>
        <w:t>征求意见稿</w:t>
      </w:r>
      <w:r>
        <w:rPr>
          <w:rFonts w:hint="eastAsia" w:eastAsia="宋体"/>
          <w:b w:val="0"/>
          <w:bCs/>
          <w:sz w:val="48"/>
          <w:szCs w:val="48"/>
          <w:lang w:eastAsia="zh-CN"/>
        </w:rPr>
        <w:t>）</w:t>
      </w: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0"/>
          <w:szCs w:val="30"/>
        </w:rPr>
      </w:pPr>
      <w:r>
        <w:rPr>
          <w:rFonts w:hint="eastAsia"/>
          <w:b/>
          <w:sz w:val="30"/>
          <w:szCs w:val="30"/>
        </w:rPr>
        <w:t>二〇二二年</w:t>
      </w:r>
      <w:r>
        <w:rPr>
          <w:rFonts w:hint="eastAsia" w:ascii="Times New Roman" w:eastAsia="宋体"/>
          <w:b/>
          <w:sz w:val="30"/>
          <w:szCs w:val="30"/>
          <w:lang w:val="en-US" w:eastAsia="zh-CN"/>
        </w:rPr>
        <w:t>九</w:t>
      </w:r>
      <w:r>
        <w:rPr>
          <w:rFonts w:hint="eastAsia"/>
          <w:b/>
          <w:sz w:val="30"/>
          <w:szCs w:val="30"/>
        </w:rPr>
        <w:t>月</w:t>
      </w:r>
    </w:p>
    <w:p>
      <w:pPr>
        <w:widowControl/>
        <w:jc w:val="left"/>
        <w:rPr>
          <w:b/>
          <w:sz w:val="30"/>
          <w:szCs w:val="30"/>
        </w:rPr>
      </w:pPr>
      <w:r>
        <w:rPr>
          <w:b/>
          <w:sz w:val="30"/>
          <w:szCs w:val="30"/>
        </w:rPr>
        <w:br w:type="page"/>
      </w:r>
    </w:p>
    <w:p>
      <w:pPr>
        <w:widowControl/>
        <w:jc w:val="center"/>
        <w:rPr>
          <w:b/>
          <w:sz w:val="30"/>
          <w:szCs w:val="30"/>
        </w:rPr>
      </w:pPr>
      <w:r>
        <w:rPr>
          <w:b/>
          <w:sz w:val="30"/>
          <w:szCs w:val="30"/>
        </w:rPr>
        <w:t>前</w:t>
      </w:r>
      <w:r>
        <w:rPr>
          <w:rFonts w:hint="eastAsia"/>
          <w:b/>
          <w:sz w:val="30"/>
          <w:szCs w:val="30"/>
        </w:rPr>
        <w:t xml:space="preserve"> </w:t>
      </w:r>
      <w:r>
        <w:rPr>
          <w:b/>
          <w:sz w:val="30"/>
          <w:szCs w:val="30"/>
        </w:rPr>
        <w:t xml:space="preserve"> 言</w:t>
      </w:r>
    </w:p>
    <w:p>
      <w:pPr>
        <w:widowControl/>
        <w:spacing w:line="360" w:lineRule="auto"/>
        <w:ind w:firstLine="480" w:firstLineChars="200"/>
        <w:rPr>
          <w:sz w:val="24"/>
          <w:szCs w:val="30"/>
        </w:rPr>
      </w:pPr>
    </w:p>
    <w:p>
      <w:pPr>
        <w:widowControl/>
        <w:spacing w:line="360" w:lineRule="auto"/>
        <w:ind w:firstLine="480" w:firstLineChars="200"/>
        <w:rPr>
          <w:sz w:val="24"/>
          <w:szCs w:val="30"/>
        </w:rPr>
      </w:pPr>
      <w:r>
        <w:rPr>
          <w:rFonts w:hint="eastAsia"/>
          <w:sz w:val="24"/>
          <w:szCs w:val="30"/>
        </w:rPr>
        <w:t>我国建筑固废产生量逐年增长，目前已超过30亿吨，其中废弃混凝土约占1/3。以往废弃混凝土的回收利用侧重于再生骨料，而约30%～40%废弃混凝土砂粉因其颗粒表面粗糙多棱角、孔隙率与吸水率高未能得到有效利，如果处理不当，极易产生二次污染问题。另一方面，我国的城市建设、交通基础设施建设等仍处于高位，大规模的工程建设造成满足要求的混凝土原材料资源严重短缺，受河砂资源限采政策以及季节性影响大的河砂尤为突出，同时高性能混凝土的大面积推广使用使得粉煤灰资源极度紧张。再生砂粉中有一大部分是介于0.075～4.75mm的再生砂，另一部分是小于0.075mm再生微粉，这部分微粉具有一定的火山灰活性。因此，实现废弃混凝土再生砂粉的回收利用，不仅有助于提高建筑固废资源化利用率，为建筑固废的有效消纳和再生利用开辟新的途径，而且能解决现实工程中原材料紧张的问题，为基础设施建设开发新的建设材料，具有显著的社会效益和环境效益。</w:t>
      </w:r>
    </w:p>
    <w:p>
      <w:pPr>
        <w:widowControl/>
        <w:spacing w:line="360" w:lineRule="auto"/>
        <w:ind w:firstLine="480" w:firstLineChars="200"/>
        <w:rPr>
          <w:sz w:val="24"/>
          <w:szCs w:val="30"/>
        </w:rPr>
      </w:pPr>
      <w:r>
        <w:rPr>
          <w:sz w:val="24"/>
          <w:szCs w:val="30"/>
        </w:rPr>
        <w:t>本规程规定了废弃混凝土性能指标、再生砂粉的生产场地建设和生产工艺布置，保障和提升再生砂粉性能指标。进一步的，</w:t>
      </w:r>
      <w:r>
        <w:rPr>
          <w:rFonts w:hint="eastAsia"/>
          <w:sz w:val="24"/>
          <w:szCs w:val="30"/>
        </w:rPr>
        <w:t>规定</w:t>
      </w:r>
      <w:r>
        <w:rPr>
          <w:sz w:val="24"/>
          <w:szCs w:val="30"/>
        </w:rPr>
        <w:t>了再生砂粉砂浆</w:t>
      </w:r>
      <w:r>
        <w:rPr>
          <w:rFonts w:hint="eastAsia"/>
          <w:sz w:val="24"/>
          <w:szCs w:val="30"/>
        </w:rPr>
        <w:t>/混凝土生产、运输、振捣、养护、验收全流程应用技术，规范和指导废弃混凝土再生砂粉的推广应用。</w:t>
      </w:r>
    </w:p>
    <w:p>
      <w:pPr>
        <w:widowControl/>
        <w:spacing w:line="360" w:lineRule="auto"/>
        <w:ind w:firstLine="480" w:firstLineChars="200"/>
        <w:rPr>
          <w:sz w:val="24"/>
          <w:szCs w:val="30"/>
        </w:rPr>
      </w:pPr>
      <w:r>
        <w:rPr>
          <w:sz w:val="24"/>
          <w:szCs w:val="30"/>
        </w:rPr>
        <w:t>本规程的主要技术内容是：</w:t>
      </w:r>
      <w:r>
        <w:rPr>
          <w:rFonts w:hint="eastAsia"/>
          <w:sz w:val="24"/>
          <w:szCs w:val="30"/>
        </w:rPr>
        <w:t>总则，术语，基本规定，再生砂粉生产，再生砂粉应用。</w:t>
      </w:r>
    </w:p>
    <w:p>
      <w:pPr>
        <w:widowControl/>
        <w:spacing w:line="360" w:lineRule="auto"/>
        <w:ind w:firstLine="480" w:firstLineChars="200"/>
        <w:rPr>
          <w:sz w:val="24"/>
          <w:szCs w:val="30"/>
        </w:rPr>
      </w:pPr>
      <w:r>
        <w:rPr>
          <w:sz w:val="24"/>
          <w:szCs w:val="30"/>
        </w:rPr>
        <w:t>本规程由中国砂石协会（</w:t>
      </w:r>
      <w:r>
        <w:rPr>
          <w:rFonts w:hint="eastAsia"/>
          <w:sz w:val="24"/>
          <w:szCs w:val="30"/>
        </w:rPr>
        <w:t>C</w:t>
      </w:r>
      <w:r>
        <w:rPr>
          <w:sz w:val="24"/>
          <w:szCs w:val="30"/>
        </w:rPr>
        <w:t>AA）负责管理，由中国铁道科学研究院集团有限公司铁道建筑研究所负责起草，并负责对具体内容的解释。</w:t>
      </w:r>
    </w:p>
    <w:p>
      <w:pPr>
        <w:widowControl/>
        <w:spacing w:line="360" w:lineRule="auto"/>
        <w:ind w:firstLine="480" w:firstLineChars="200"/>
        <w:rPr>
          <w:sz w:val="24"/>
          <w:szCs w:val="30"/>
        </w:rPr>
      </w:pPr>
      <w:r>
        <w:rPr>
          <w:sz w:val="24"/>
          <w:szCs w:val="30"/>
        </w:rPr>
        <w:t>本规程起草单位：</w:t>
      </w:r>
    </w:p>
    <w:p>
      <w:pPr>
        <w:widowControl/>
        <w:spacing w:line="360" w:lineRule="auto"/>
        <w:ind w:firstLine="480" w:firstLineChars="200"/>
        <w:rPr>
          <w:rFonts w:hint="eastAsia"/>
          <w:sz w:val="24"/>
          <w:szCs w:val="30"/>
        </w:rPr>
      </w:pPr>
      <w:r>
        <w:rPr>
          <w:rFonts w:hint="eastAsia"/>
          <w:sz w:val="24"/>
          <w:szCs w:val="30"/>
        </w:rPr>
        <w:t>本规程主要起草人员：</w:t>
      </w:r>
    </w:p>
    <w:p>
      <w:pPr>
        <w:widowControl/>
        <w:spacing w:line="360" w:lineRule="auto"/>
        <w:ind w:firstLine="480" w:firstLineChars="200"/>
        <w:rPr>
          <w:rFonts w:hint="eastAsia"/>
          <w:sz w:val="24"/>
          <w:szCs w:val="30"/>
        </w:rPr>
      </w:pPr>
      <w:r>
        <w:rPr>
          <w:rFonts w:hint="eastAsia"/>
          <w:sz w:val="24"/>
          <w:szCs w:val="30"/>
        </w:rPr>
        <w:t>本规程主要</w:t>
      </w:r>
      <w:r>
        <w:rPr>
          <w:rFonts w:hint="eastAsia" w:ascii="Times New Roman" w:eastAsia="宋体"/>
          <w:sz w:val="24"/>
          <w:szCs w:val="30"/>
          <w:lang w:val="en-US" w:eastAsia="zh-CN"/>
        </w:rPr>
        <w:t>审查</w:t>
      </w:r>
      <w:r>
        <w:rPr>
          <w:rFonts w:hint="eastAsia"/>
          <w:sz w:val="24"/>
          <w:szCs w:val="30"/>
        </w:rPr>
        <w:t>人员：</w:t>
      </w:r>
    </w:p>
    <w:p>
      <w:pPr>
        <w:widowControl/>
        <w:spacing w:line="360" w:lineRule="auto"/>
        <w:ind w:firstLine="480" w:firstLineChars="200"/>
        <w:rPr>
          <w:rFonts w:hint="eastAsia"/>
          <w:sz w:val="24"/>
          <w:szCs w:val="30"/>
        </w:rPr>
      </w:pPr>
    </w:p>
    <w:p>
      <w:pPr>
        <w:widowControl/>
        <w:spacing w:line="360" w:lineRule="auto"/>
        <w:ind w:firstLine="480" w:firstLineChars="200"/>
        <w:rPr>
          <w:sz w:val="24"/>
          <w:szCs w:val="30"/>
        </w:rPr>
      </w:pPr>
      <w:r>
        <w:rPr>
          <w:sz w:val="24"/>
          <w:szCs w:val="30"/>
        </w:rPr>
        <w:t>本</w:t>
      </w:r>
      <w:r>
        <w:rPr>
          <w:rFonts w:hint="eastAsia" w:ascii="Times New Roman" w:eastAsia="宋体"/>
          <w:sz w:val="24"/>
          <w:szCs w:val="30"/>
          <w:lang w:val="en-US" w:eastAsia="zh-CN"/>
        </w:rPr>
        <w:t>规程</w:t>
      </w:r>
      <w:r>
        <w:rPr>
          <w:sz w:val="24"/>
          <w:szCs w:val="30"/>
        </w:rPr>
        <w:t>为首次发布。</w:t>
      </w:r>
    </w:p>
    <w:p>
      <w:pPr>
        <w:widowControl/>
        <w:jc w:val="left"/>
      </w:pPr>
      <w:r>
        <w:rPr>
          <w:b/>
          <w:sz w:val="30"/>
          <w:szCs w:val="30"/>
        </w:rPr>
        <w:br w:type="page"/>
      </w:r>
    </w:p>
    <w:sdt>
      <w:sdtPr>
        <w:rPr>
          <w:rFonts w:ascii="Times New Roman" w:hAnsi="Times New Roman" w:eastAsia="宋体" w:cs="Times New Roman"/>
          <w:color w:val="auto"/>
          <w:kern w:val="2"/>
          <w:sz w:val="21"/>
          <w:szCs w:val="24"/>
          <w:lang w:val="zh-CN"/>
        </w:rPr>
        <w:id w:val="-1313782875"/>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widowControl/>
            <w:jc w:val="left"/>
            <w:rPr>
              <w:lang w:val="zh-CN"/>
            </w:rPr>
          </w:pPr>
          <w:bookmarkStart w:id="68" w:name="_GoBack"/>
          <w:bookmarkEnd w:id="68"/>
        </w:p>
        <w:p>
          <w:pPr>
            <w:pStyle w:val="21"/>
            <w:jc w:val="center"/>
            <w:rPr>
              <w:rFonts w:ascii="黑体" w:hAnsi="黑体" w:eastAsia="黑体"/>
              <w:color w:val="auto"/>
            </w:rPr>
          </w:pPr>
          <w:r>
            <w:rPr>
              <w:rFonts w:ascii="黑体" w:hAnsi="黑体" w:eastAsia="黑体"/>
              <w:color w:val="auto"/>
              <w:lang w:val="zh-CN"/>
            </w:rPr>
            <w:t>目</w:t>
          </w:r>
          <w:r>
            <w:rPr>
              <w:rFonts w:hint="eastAsia" w:ascii="黑体" w:hAnsi="黑体" w:eastAsia="黑体"/>
              <w:color w:val="auto"/>
              <w:lang w:val="zh-CN"/>
            </w:rPr>
            <w:t xml:space="preserve"> </w:t>
          </w:r>
          <w:r>
            <w:rPr>
              <w:rFonts w:ascii="黑体" w:hAnsi="黑体" w:eastAsia="黑体"/>
              <w:color w:val="auto"/>
              <w:lang w:val="zh-CN"/>
            </w:rPr>
            <w:t xml:space="preserve"> 次</w:t>
          </w:r>
        </w:p>
        <w:p>
          <w:pPr>
            <w:pStyle w:val="9"/>
            <w:tabs>
              <w:tab w:val="right" w:leader="dot" w:pos="8296"/>
            </w:tabs>
            <w:spacing w:line="360" w:lineRule="auto"/>
            <w:rPr>
              <w:szCs w:val="22"/>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"_Toc107942166" </w:instrText>
          </w:r>
          <w:r>
            <w:fldChar w:fldCharType="separate"/>
          </w:r>
          <w:r>
            <w:rPr>
              <w:rStyle w:val="14"/>
            </w:rPr>
            <w:t>1  总则</w:t>
          </w:r>
          <w:r>
            <w:tab/>
          </w:r>
          <w:r>
            <w:fldChar w:fldCharType="begin"/>
          </w:r>
          <w:r>
            <w:instrText xml:space="preserve"> PAGEREF _Toc107942166 \h </w:instrText>
          </w:r>
          <w:r>
            <w:fldChar w:fldCharType="separate"/>
          </w:r>
          <w:r>
            <w:t>1</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"_Toc107942167" </w:instrText>
          </w:r>
          <w:r>
            <w:fldChar w:fldCharType="separate"/>
          </w:r>
          <w:r>
            <w:rPr>
              <w:rStyle w:val="14"/>
            </w:rPr>
            <w:t>2  术语</w:t>
          </w:r>
          <w:r>
            <w:tab/>
          </w:r>
          <w:r>
            <w:fldChar w:fldCharType="begin"/>
          </w:r>
          <w:r>
            <w:instrText xml:space="preserve"> PAGEREF _Toc107942167 \h </w:instrText>
          </w:r>
          <w:r>
            <w:fldChar w:fldCharType="separate"/>
          </w:r>
          <w:r>
            <w:t>2</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"_Toc107942168" </w:instrText>
          </w:r>
          <w:r>
            <w:fldChar w:fldCharType="separate"/>
          </w:r>
          <w:r>
            <w:rPr>
              <w:rStyle w:val="14"/>
            </w:rPr>
            <w:t>3  基本规定</w:t>
          </w:r>
          <w:r>
            <w:tab/>
          </w:r>
          <w:r>
            <w:fldChar w:fldCharType="begin"/>
          </w:r>
          <w:r>
            <w:instrText xml:space="preserve"> PAGEREF _Toc107942168 \h </w:instrText>
          </w:r>
          <w:r>
            <w:fldChar w:fldCharType="separate"/>
          </w:r>
          <w:r>
            <w:t>3</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"_Toc107942169" </w:instrText>
          </w:r>
          <w:r>
            <w:fldChar w:fldCharType="separate"/>
          </w:r>
          <w:r>
            <w:rPr>
              <w:rStyle w:val="14"/>
            </w:rPr>
            <w:t>4  再生砂粉生产</w:t>
          </w:r>
          <w:r>
            <w:tab/>
          </w:r>
          <w:r>
            <w:fldChar w:fldCharType="begin"/>
          </w:r>
          <w:r>
            <w:instrText xml:space="preserve"> PAGEREF _Toc107942169 \h </w:instrText>
          </w:r>
          <w:r>
            <w:fldChar w:fldCharType="separate"/>
          </w:r>
          <w:r>
            <w:t>5</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"_Toc107942170" </w:instrText>
          </w:r>
          <w:r>
            <w:fldChar w:fldCharType="separate"/>
          </w:r>
          <w:r>
            <w:rPr>
              <w:rStyle w:val="14"/>
            </w:rPr>
            <w:t>4.1 一般规定</w:t>
          </w:r>
          <w:r>
            <w:tab/>
          </w:r>
          <w:r>
            <w:fldChar w:fldCharType="begin"/>
          </w:r>
          <w:r>
            <w:instrText xml:space="preserve"> PAGEREF _Toc107942170 \h </w:instrText>
          </w:r>
          <w:r>
            <w:fldChar w:fldCharType="separate"/>
          </w:r>
          <w:r>
            <w:t>5</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"_Toc107942171" </w:instrText>
          </w:r>
          <w:r>
            <w:fldChar w:fldCharType="separate"/>
          </w:r>
          <w:r>
            <w:rPr>
              <w:rStyle w:val="14"/>
            </w:rPr>
            <w:t>4.2 场地建设</w:t>
          </w:r>
          <w:r>
            <w:tab/>
          </w:r>
          <w:r>
            <w:fldChar w:fldCharType="begin"/>
          </w:r>
          <w:r>
            <w:instrText xml:space="preserve"> PAGEREF _Toc107942171 \h </w:instrText>
          </w:r>
          <w:r>
            <w:fldChar w:fldCharType="separate"/>
          </w:r>
          <w:r>
            <w:t>5</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"_Toc107942172" </w:instrText>
          </w:r>
          <w:r>
            <w:fldChar w:fldCharType="separate"/>
          </w:r>
          <w:r>
            <w:rPr>
              <w:rStyle w:val="14"/>
            </w:rPr>
            <w:t>4.3 生产工艺</w:t>
          </w:r>
          <w:r>
            <w:tab/>
          </w:r>
          <w:r>
            <w:fldChar w:fldCharType="begin"/>
          </w:r>
          <w:r>
            <w:instrText xml:space="preserve"> PAGEREF _Toc107942172 \h </w:instrText>
          </w:r>
          <w:r>
            <w:fldChar w:fldCharType="separate"/>
          </w:r>
          <w:r>
            <w:t>8</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"_Toc107942173" </w:instrText>
          </w:r>
          <w:r>
            <w:fldChar w:fldCharType="separate"/>
          </w:r>
          <w:r>
            <w:rPr>
              <w:rStyle w:val="14"/>
            </w:rPr>
            <w:t>5  再生砂粉应用</w:t>
          </w:r>
          <w:r>
            <w:tab/>
          </w:r>
          <w:r>
            <w:fldChar w:fldCharType="begin"/>
          </w:r>
          <w:r>
            <w:instrText xml:space="preserve"> PAGEREF _Toc107942173 \h </w:instrText>
          </w:r>
          <w:r>
            <w:fldChar w:fldCharType="separate"/>
          </w:r>
          <w:r>
            <w:t>11</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"_Toc107942174" </w:instrText>
          </w:r>
          <w:r>
            <w:fldChar w:fldCharType="separate"/>
          </w:r>
          <w:r>
            <w:rPr>
              <w:rStyle w:val="14"/>
            </w:rPr>
            <w:t>5.1 一般规定</w:t>
          </w:r>
          <w:r>
            <w:tab/>
          </w:r>
          <w:r>
            <w:fldChar w:fldCharType="begin"/>
          </w:r>
          <w:r>
            <w:instrText xml:space="preserve"> PAGEREF _Toc107942174 \h </w:instrText>
          </w:r>
          <w:r>
            <w:fldChar w:fldCharType="separate"/>
          </w:r>
          <w:r>
            <w:t>11</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"_Toc107942175" </w:instrText>
          </w:r>
          <w:r>
            <w:fldChar w:fldCharType="separate"/>
          </w:r>
          <w:r>
            <w:rPr>
              <w:rStyle w:val="14"/>
            </w:rPr>
            <w:t>5.2 原材料</w:t>
          </w:r>
          <w:r>
            <w:tab/>
          </w:r>
          <w:r>
            <w:fldChar w:fldCharType="begin"/>
          </w:r>
          <w:r>
            <w:instrText xml:space="preserve"> PAGEREF _Toc107942175 \h </w:instrText>
          </w:r>
          <w:r>
            <w:fldChar w:fldCharType="separate"/>
          </w:r>
          <w:r>
            <w:t>11</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"_Toc107942176" </w:instrText>
          </w:r>
          <w:r>
            <w:fldChar w:fldCharType="separate"/>
          </w:r>
          <w:r>
            <w:rPr>
              <w:rStyle w:val="14"/>
            </w:rPr>
            <w:t>5.3 再生砂粉混凝土</w:t>
          </w:r>
          <w:r>
            <w:tab/>
          </w:r>
          <w:r>
            <w:fldChar w:fldCharType="begin"/>
          </w:r>
          <w:r>
            <w:instrText xml:space="preserve"> PAGEREF _Toc107942176 \h </w:instrText>
          </w:r>
          <w:r>
            <w:fldChar w:fldCharType="separate"/>
          </w:r>
          <w:r>
            <w:t>13</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"_Toc107942177" </w:instrText>
          </w:r>
          <w:r>
            <w:fldChar w:fldCharType="separate"/>
          </w:r>
          <w:r>
            <w:rPr>
              <w:rStyle w:val="14"/>
            </w:rPr>
            <w:t>5.4 再生砂粉砂浆</w:t>
          </w:r>
          <w:r>
            <w:tab/>
          </w:r>
          <w:r>
            <w:fldChar w:fldCharType="begin"/>
          </w:r>
          <w:r>
            <w:instrText xml:space="preserve"> PAGEREF _Toc107942177 \h </w:instrText>
          </w:r>
          <w:r>
            <w:fldChar w:fldCharType="separate"/>
          </w:r>
          <w:r>
            <w:t>16</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"_Toc107942178" </w:instrText>
          </w:r>
          <w:r>
            <w:fldChar w:fldCharType="separate"/>
          </w:r>
          <w:r>
            <w:rPr>
              <w:rStyle w:val="14"/>
            </w:rPr>
            <w:t>附录A 再生砂残余浆体含量检测方法</w:t>
          </w:r>
          <w:r>
            <w:tab/>
          </w:r>
          <w:r>
            <w:fldChar w:fldCharType="begin"/>
          </w:r>
          <w:r>
            <w:instrText xml:space="preserve"> PAGEREF _Toc107942178 \h </w:instrText>
          </w:r>
          <w:r>
            <w:fldChar w:fldCharType="separate"/>
          </w:r>
          <w:r>
            <w:t>19</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"_Toc107942182" </w:instrText>
          </w:r>
          <w:r>
            <w:fldChar w:fldCharType="separate"/>
          </w:r>
          <w:r>
            <w:rPr>
              <w:rStyle w:val="14"/>
            </w:rPr>
            <w:t>附录B 再生砂需水量比和强度比试验方法</w:t>
          </w:r>
          <w:r>
            <w:tab/>
          </w:r>
          <w:r>
            <w:fldChar w:fldCharType="begin"/>
          </w:r>
          <w:r>
            <w:instrText xml:space="preserve"> PAGEREF _Toc107942182 \h </w:instrText>
          </w:r>
          <w:r>
            <w:fldChar w:fldCharType="separate"/>
          </w:r>
          <w:r>
            <w:t>21</w:t>
          </w:r>
          <w:r>
            <w:fldChar w:fldCharType="end"/>
          </w:r>
          <w:r>
            <w:fldChar w:fldCharType="end"/>
          </w:r>
        </w:p>
        <w:p>
          <w:pPr>
            <w:pStyle w:val="9"/>
            <w:tabs>
              <w:tab w:val="right" w:leader="dot" w:pos="8296"/>
            </w:tabs>
            <w:spacing w:line="360" w:lineRule="auto"/>
          </w:pPr>
          <w:r>
            <w:fldChar w:fldCharType="begin"/>
          </w:r>
          <w:r>
            <w:instrText xml:space="preserve"> HYPERLINK \l "_Toc107942186" </w:instrText>
          </w:r>
          <w:r>
            <w:fldChar w:fldCharType="separate"/>
          </w:r>
          <w:r>
            <w:rPr>
              <w:rStyle w:val="14"/>
            </w:rPr>
            <w:t>附录C 再生砂24h经时吸水量试验方法</w:t>
          </w:r>
          <w:r>
            <w:tab/>
          </w:r>
          <w:r>
            <w:fldChar w:fldCharType="begin"/>
          </w:r>
          <w:r>
            <w:instrText xml:space="preserve"> PAGEREF _Toc107942186 \h </w:instrText>
          </w:r>
          <w:r>
            <w:fldChar w:fldCharType="separate"/>
          </w:r>
          <w:r>
            <w:t>24</w:t>
          </w:r>
          <w:r>
            <w:fldChar w:fldCharType="end"/>
          </w:r>
          <w:r>
            <w:fldChar w:fldCharType="end"/>
          </w:r>
        </w:p>
        <w:p>
          <w:pPr>
            <w:pStyle w:val="9"/>
            <w:tabs>
              <w:tab w:val="right" w:leader="dot" w:pos="8296"/>
            </w:tabs>
            <w:spacing w:line="360" w:lineRule="auto"/>
          </w:pPr>
          <w:r>
            <w:t>本规程用词说明</w:t>
          </w:r>
          <w:r>
            <w:fldChar w:fldCharType="begin"/>
          </w:r>
          <w:r>
            <w:instrText xml:space="preserve"> HYPERLINK \l "_Toc107942186" </w:instrText>
          </w:r>
          <w:r>
            <w:fldChar w:fldCharType="separate"/>
          </w:r>
          <w:r>
            <w:tab/>
          </w:r>
          <w:r>
            <w:fldChar w:fldCharType="begin"/>
          </w:r>
          <w:r>
            <w:instrText xml:space="preserve"> PAGEREF _Toc107942186 \h </w:instrText>
          </w:r>
          <w:r>
            <w:fldChar w:fldCharType="separate"/>
          </w:r>
          <w:r>
            <w:t>25</w:t>
          </w:r>
          <w:r>
            <w:fldChar w:fldCharType="end"/>
          </w:r>
          <w:r>
            <w:fldChar w:fldCharType="end"/>
          </w:r>
        </w:p>
        <w:p>
          <w:pPr>
            <w:pStyle w:val="9"/>
            <w:tabs>
              <w:tab w:val="right" w:leader="dot" w:pos="8296"/>
            </w:tabs>
            <w:spacing w:line="360" w:lineRule="auto"/>
          </w:pPr>
          <w:r>
            <w:t>引用标准名录</w:t>
          </w:r>
          <w:r>
            <w:fldChar w:fldCharType="begin"/>
          </w:r>
          <w:r>
            <w:instrText xml:space="preserve"> HYPERLINK \l "_Toc107942186" </w:instrText>
          </w:r>
          <w:r>
            <w:fldChar w:fldCharType="separate"/>
          </w:r>
          <w:r>
            <w:tab/>
          </w:r>
          <w:r>
            <w:fldChar w:fldCharType="begin"/>
          </w:r>
          <w:r>
            <w:instrText xml:space="preserve"> PAGEREF _Toc107942186 \h </w:instrText>
          </w:r>
          <w:r>
            <w:fldChar w:fldCharType="separate"/>
          </w:r>
          <w:r>
            <w:t>2</w:t>
          </w:r>
          <w:r>
            <w:fldChar w:fldCharType="end"/>
          </w:r>
          <w:r>
            <w:fldChar w:fldCharType="end"/>
          </w:r>
          <w:r>
            <w:t>6</w:t>
          </w:r>
        </w:p>
        <w:p>
          <w:pPr>
            <w:pStyle w:val="9"/>
            <w:tabs>
              <w:tab w:val="right" w:leader="dot" w:pos="8296"/>
            </w:tabs>
            <w:spacing w:line="360" w:lineRule="auto"/>
          </w:pPr>
          <w:r>
            <w:t>附：条文说明</w:t>
          </w:r>
          <w:r>
            <w:fldChar w:fldCharType="begin"/>
          </w:r>
          <w:r>
            <w:instrText xml:space="preserve"> HYPERLINK \l "_Toc107942186" </w:instrText>
          </w:r>
          <w:r>
            <w:fldChar w:fldCharType="separate"/>
          </w:r>
          <w:r>
            <w:tab/>
          </w:r>
          <w:r>
            <w:fldChar w:fldCharType="begin"/>
          </w:r>
          <w:r>
            <w:instrText xml:space="preserve"> PAGEREF _Toc107942186 \h </w:instrText>
          </w:r>
          <w:r>
            <w:fldChar w:fldCharType="separate"/>
          </w:r>
          <w:r>
            <w:t>2</w:t>
          </w:r>
          <w:r>
            <w:fldChar w:fldCharType="end"/>
          </w:r>
          <w:r>
            <w:fldChar w:fldCharType="end"/>
          </w:r>
          <w:r>
            <w:t>7</w:t>
          </w:r>
        </w:p>
        <w:p>
          <w:pPr>
            <w:spacing w:line="360" w:lineRule="auto"/>
          </w:pPr>
          <w:r>
            <w:rPr>
              <w:b/>
              <w:bCs/>
              <w:sz w:val="24"/>
              <w:lang w:val="zh-CN"/>
            </w:rPr>
            <w:fldChar w:fldCharType="end"/>
          </w:r>
        </w:p>
      </w:sdtContent>
    </w:sdt>
    <w:p>
      <w:pPr>
        <w:widowControl/>
        <w:jc w:val="left"/>
        <w:rPr>
          <w:b/>
          <w:sz w:val="30"/>
          <w:szCs w:val="30"/>
        </w:rPr>
      </w:pPr>
      <w:r>
        <w:rPr>
          <w:b/>
          <w:sz w:val="30"/>
          <w:szCs w:val="30"/>
        </w:rPr>
        <w:br w:type="page"/>
      </w:r>
    </w:p>
    <w:p>
      <w:pPr>
        <w:pStyle w:val="21"/>
        <w:jc w:val="center"/>
        <w:rPr>
          <w:rFonts w:ascii="Times New Roman" w:hAnsi="Times New Roman" w:eastAsia="黑体" w:cs="Times New Roman"/>
          <w:color w:val="auto"/>
        </w:rPr>
      </w:pPr>
      <w:r>
        <w:rPr>
          <w:rFonts w:ascii="Times New Roman" w:hAnsi="Times New Roman" w:eastAsia="黑体" w:cs="Times New Roman"/>
          <w:color w:val="auto"/>
          <w:lang w:val="zh-CN"/>
        </w:rPr>
        <w:t>Contents</w:t>
      </w:r>
    </w:p>
    <w:p>
      <w:pPr>
        <w:pStyle w:val="9"/>
        <w:tabs>
          <w:tab w:val="right" w:leader="dot" w:pos="8296"/>
        </w:tabs>
        <w:spacing w:line="360" w:lineRule="auto"/>
        <w:rPr>
          <w:szCs w:val="22"/>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"_Toc107942166" </w:instrText>
      </w:r>
      <w:r>
        <w:fldChar w:fldCharType="separate"/>
      </w:r>
      <w:r>
        <w:rPr>
          <w:rStyle w:val="14"/>
        </w:rPr>
        <w:t xml:space="preserve">1  </w:t>
      </w:r>
      <w:r>
        <w:rPr>
          <w:rStyle w:val="14"/>
          <w:rFonts w:hint="eastAsia"/>
        </w:rPr>
        <w:t>G</w:t>
      </w:r>
      <w:r>
        <w:rPr>
          <w:rStyle w:val="14"/>
        </w:rPr>
        <w:t>eneral</w:t>
      </w:r>
      <w:r>
        <w:tab/>
      </w:r>
      <w:r>
        <w:fldChar w:fldCharType="begin"/>
      </w:r>
      <w:r>
        <w:instrText xml:space="preserve"> PAGEREF _Toc107942166 \h </w:instrText>
      </w:r>
      <w:r>
        <w:fldChar w:fldCharType="separate"/>
      </w:r>
      <w:r>
        <w:t>1</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"_Toc107942167" </w:instrText>
      </w:r>
      <w:r>
        <w:fldChar w:fldCharType="separate"/>
      </w:r>
      <w:r>
        <w:rPr>
          <w:rStyle w:val="14"/>
        </w:rPr>
        <w:t xml:space="preserve">2  </w:t>
      </w:r>
      <w:r>
        <w:rPr>
          <w:rStyle w:val="14"/>
          <w:rFonts w:hint="eastAsia"/>
        </w:rPr>
        <w:t>T</w:t>
      </w:r>
      <w:r>
        <w:rPr>
          <w:rStyle w:val="14"/>
        </w:rPr>
        <w:t>erms</w:t>
      </w:r>
      <w:r>
        <w:tab/>
      </w:r>
      <w:r>
        <w:fldChar w:fldCharType="begin"/>
      </w:r>
      <w:r>
        <w:instrText xml:space="preserve"> PAGEREF _Toc107942167 \h </w:instrText>
      </w:r>
      <w:r>
        <w:fldChar w:fldCharType="separate"/>
      </w:r>
      <w:r>
        <w:t>2</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"_Toc107942168" </w:instrText>
      </w:r>
      <w:r>
        <w:fldChar w:fldCharType="separate"/>
      </w:r>
      <w:r>
        <w:rPr>
          <w:rStyle w:val="14"/>
        </w:rPr>
        <w:t>3  Basic requirement</w:t>
      </w:r>
      <w:r>
        <w:tab/>
      </w:r>
      <w:r>
        <w:fldChar w:fldCharType="begin"/>
      </w:r>
      <w:r>
        <w:instrText xml:space="preserve"> PAGEREF _Toc107942168 \h </w:instrText>
      </w:r>
      <w:r>
        <w:fldChar w:fldCharType="separate"/>
      </w:r>
      <w:r>
        <w:t>3</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"_Toc107942169" </w:instrText>
      </w:r>
      <w:r>
        <w:fldChar w:fldCharType="separate"/>
      </w:r>
      <w:r>
        <w:rPr>
          <w:rStyle w:val="14"/>
        </w:rPr>
        <w:t>4  Production of recycled sand and powder</w:t>
      </w:r>
      <w:r>
        <w:tab/>
      </w:r>
      <w:r>
        <w:fldChar w:fldCharType="begin"/>
      </w:r>
      <w:r>
        <w:instrText xml:space="preserve"> PAGEREF _Toc107942169 \h </w:instrText>
      </w:r>
      <w:r>
        <w:fldChar w:fldCharType="separate"/>
      </w:r>
      <w:r>
        <w:t>5</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"_Toc107942170" </w:instrText>
      </w:r>
      <w:r>
        <w:fldChar w:fldCharType="separate"/>
      </w:r>
      <w:r>
        <w:rPr>
          <w:rStyle w:val="14"/>
        </w:rPr>
        <w:t>4.1 General requirement</w:t>
      </w:r>
      <w:r>
        <w:tab/>
      </w:r>
      <w:r>
        <w:fldChar w:fldCharType="begin"/>
      </w:r>
      <w:r>
        <w:instrText xml:space="preserve"> PAGEREF _Toc107942170 \h </w:instrText>
      </w:r>
      <w:r>
        <w:fldChar w:fldCharType="separate"/>
      </w:r>
      <w:r>
        <w:t>5</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"_Toc107942171" </w:instrText>
      </w:r>
      <w:r>
        <w:fldChar w:fldCharType="separate"/>
      </w:r>
      <w:r>
        <w:rPr>
          <w:rStyle w:val="14"/>
        </w:rPr>
        <w:t>4.2 Site construction</w:t>
      </w:r>
      <w:r>
        <w:tab/>
      </w:r>
      <w:r>
        <w:fldChar w:fldCharType="begin"/>
      </w:r>
      <w:r>
        <w:instrText xml:space="preserve"> PAGEREF _Toc107942171 \h </w:instrText>
      </w:r>
      <w:r>
        <w:fldChar w:fldCharType="separate"/>
      </w:r>
      <w:r>
        <w:t>5</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"_Toc107942172" </w:instrText>
      </w:r>
      <w:r>
        <w:fldChar w:fldCharType="separate"/>
      </w:r>
      <w:r>
        <w:rPr>
          <w:rStyle w:val="14"/>
        </w:rPr>
        <w:t>4.3 Production process</w:t>
      </w:r>
      <w:r>
        <w:tab/>
      </w:r>
      <w:r>
        <w:fldChar w:fldCharType="begin"/>
      </w:r>
      <w:r>
        <w:instrText xml:space="preserve"> PAGEREF _Toc107942172 \h </w:instrText>
      </w:r>
      <w:r>
        <w:fldChar w:fldCharType="separate"/>
      </w:r>
      <w:r>
        <w:t>8</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"_Toc107942173" </w:instrText>
      </w:r>
      <w:r>
        <w:fldChar w:fldCharType="separate"/>
      </w:r>
      <w:r>
        <w:rPr>
          <w:rStyle w:val="14"/>
        </w:rPr>
        <w:t>5  Application of recycled sand and powder</w:t>
      </w:r>
      <w:r>
        <w:tab/>
      </w:r>
      <w:r>
        <w:fldChar w:fldCharType="begin"/>
      </w:r>
      <w:r>
        <w:instrText xml:space="preserve"> PAGEREF _Toc107942173 \h </w:instrText>
      </w:r>
      <w:r>
        <w:fldChar w:fldCharType="separate"/>
      </w:r>
      <w:r>
        <w:t>11</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"_Toc107942174" </w:instrText>
      </w:r>
      <w:r>
        <w:fldChar w:fldCharType="separate"/>
      </w:r>
      <w:r>
        <w:rPr>
          <w:rStyle w:val="14"/>
        </w:rPr>
        <w:t>5.1 General requirement</w:t>
      </w:r>
      <w:r>
        <w:tab/>
      </w:r>
      <w:r>
        <w:fldChar w:fldCharType="begin"/>
      </w:r>
      <w:r>
        <w:instrText xml:space="preserve"> PAGEREF _Toc107942174 \h </w:instrText>
      </w:r>
      <w:r>
        <w:fldChar w:fldCharType="separate"/>
      </w:r>
      <w:r>
        <w:t>11</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"_Toc107942175" </w:instrText>
      </w:r>
      <w:r>
        <w:fldChar w:fldCharType="separate"/>
      </w:r>
      <w:r>
        <w:rPr>
          <w:rStyle w:val="14"/>
        </w:rPr>
        <w:t>5.2 Raw material</w:t>
      </w:r>
      <w:r>
        <w:tab/>
      </w:r>
      <w:r>
        <w:fldChar w:fldCharType="begin"/>
      </w:r>
      <w:r>
        <w:instrText xml:space="preserve"> PAGEREF _Toc107942175 \h </w:instrText>
      </w:r>
      <w:r>
        <w:fldChar w:fldCharType="separate"/>
      </w:r>
      <w:r>
        <w:t>11</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"_Toc107942176" </w:instrText>
      </w:r>
      <w:r>
        <w:fldChar w:fldCharType="separate"/>
      </w:r>
      <w:r>
        <w:rPr>
          <w:rStyle w:val="14"/>
        </w:rPr>
        <w:t>5.3 Recycled sand and powder concrete</w:t>
      </w:r>
      <w:r>
        <w:tab/>
      </w:r>
      <w:r>
        <w:fldChar w:fldCharType="begin"/>
      </w:r>
      <w:r>
        <w:instrText xml:space="preserve"> PAGEREF _Toc107942176 \h </w:instrText>
      </w:r>
      <w:r>
        <w:fldChar w:fldCharType="separate"/>
      </w:r>
      <w:r>
        <w:t>13</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"_Toc107942177" </w:instrText>
      </w:r>
      <w:r>
        <w:fldChar w:fldCharType="separate"/>
      </w:r>
      <w:r>
        <w:rPr>
          <w:rStyle w:val="14"/>
        </w:rPr>
        <w:t>5.4 Recycled sand and powder mortar</w:t>
      </w:r>
      <w:r>
        <w:tab/>
      </w:r>
      <w:r>
        <w:fldChar w:fldCharType="begin"/>
      </w:r>
      <w:r>
        <w:instrText xml:space="preserve"> PAGEREF _Toc107942177 \h </w:instrText>
      </w:r>
      <w:r>
        <w:fldChar w:fldCharType="separate"/>
      </w:r>
      <w:r>
        <w:t>16</w:t>
      </w:r>
      <w:r>
        <w:fldChar w:fldCharType="end"/>
      </w:r>
      <w:r>
        <w:fldChar w:fldCharType="end"/>
      </w:r>
    </w:p>
    <w:p>
      <w:pPr>
        <w:pStyle w:val="9"/>
        <w:tabs>
          <w:tab w:val="right" w:leader="dot" w:pos="8296"/>
        </w:tabs>
        <w:spacing w:line="360" w:lineRule="auto"/>
        <w:rPr>
          <w:szCs w:val="22"/>
        </w:rPr>
      </w:pPr>
      <w:r>
        <w:t>Appendix A  Testing Method for Residual Slurry Content of Recycled Sand</w:t>
      </w:r>
      <w:r>
        <w:fldChar w:fldCharType="begin"/>
      </w:r>
      <w:r>
        <w:instrText xml:space="preserve"> HYPERLINK \l "_Toc107942178" </w:instrText>
      </w:r>
      <w:r>
        <w:fldChar w:fldCharType="separate"/>
      </w:r>
      <w:r>
        <w:tab/>
      </w:r>
      <w:r>
        <w:fldChar w:fldCharType="begin"/>
      </w:r>
      <w:r>
        <w:instrText xml:space="preserve"> PAGEREF _Toc107942178 \h </w:instrText>
      </w:r>
      <w:r>
        <w:fldChar w:fldCharType="separate"/>
      </w:r>
      <w:r>
        <w:t>19</w:t>
      </w:r>
      <w:r>
        <w:fldChar w:fldCharType="end"/>
      </w:r>
      <w:r>
        <w:fldChar w:fldCharType="end"/>
      </w:r>
    </w:p>
    <w:p>
      <w:pPr>
        <w:pStyle w:val="9"/>
        <w:tabs>
          <w:tab w:val="right" w:leader="dot" w:pos="8296"/>
        </w:tabs>
        <w:spacing w:line="360" w:lineRule="auto"/>
        <w:rPr>
          <w:szCs w:val="22"/>
        </w:rPr>
      </w:pPr>
      <w:r>
        <w:t>Appendix B  Test Method for Water Demand Ratio and Strength Ratio of Reclaimed Sand</w:t>
      </w:r>
      <w:r>
        <w:fldChar w:fldCharType="begin"/>
      </w:r>
      <w:r>
        <w:instrText xml:space="preserve"> HYPERLINK \l "_Toc107942182" </w:instrText>
      </w:r>
      <w:r>
        <w:fldChar w:fldCharType="separate"/>
      </w:r>
      <w:r>
        <w:tab/>
      </w:r>
      <w:r>
        <w:fldChar w:fldCharType="begin"/>
      </w:r>
      <w:r>
        <w:instrText xml:space="preserve"> PAGEREF _Toc107942182 \h </w:instrText>
      </w:r>
      <w:r>
        <w:fldChar w:fldCharType="separate"/>
      </w:r>
      <w:r>
        <w:t>21</w:t>
      </w:r>
      <w:r>
        <w:fldChar w:fldCharType="end"/>
      </w:r>
      <w:r>
        <w:fldChar w:fldCharType="end"/>
      </w:r>
    </w:p>
    <w:p>
      <w:pPr>
        <w:pStyle w:val="9"/>
        <w:tabs>
          <w:tab w:val="right" w:leader="dot" w:pos="8296"/>
        </w:tabs>
        <w:spacing w:line="360" w:lineRule="auto"/>
        <w:rPr>
          <w:szCs w:val="22"/>
        </w:rPr>
      </w:pPr>
      <w:r>
        <w:t>Appendix C  Test Method for 24h Hourly Water Absorption of Reclaimed Sand</w:t>
      </w:r>
      <w:r>
        <w:fldChar w:fldCharType="begin"/>
      </w:r>
      <w:r>
        <w:instrText xml:space="preserve"> HYPERLINK \l "_Toc107942186" </w:instrText>
      </w:r>
      <w:r>
        <w:fldChar w:fldCharType="separate"/>
      </w:r>
      <w:r>
        <w:tab/>
      </w:r>
      <w:r>
        <w:fldChar w:fldCharType="begin"/>
      </w:r>
      <w:r>
        <w:instrText xml:space="preserve"> PAGEREF _Toc107942186 \h </w:instrText>
      </w:r>
      <w:r>
        <w:fldChar w:fldCharType="separate"/>
      </w:r>
      <w:r>
        <w:t>24</w:t>
      </w:r>
      <w:r>
        <w:fldChar w:fldCharType="end"/>
      </w:r>
      <w:r>
        <w:fldChar w:fldCharType="end"/>
      </w:r>
    </w:p>
    <w:p>
      <w:pPr>
        <w:pStyle w:val="9"/>
        <w:tabs>
          <w:tab w:val="right" w:leader="dot" w:pos="8296"/>
        </w:tabs>
        <w:spacing w:line="360" w:lineRule="auto"/>
        <w:rPr>
          <w:szCs w:val="22"/>
        </w:rPr>
      </w:pPr>
      <w:r>
        <w:t>Explanation of wording in this specification</w:t>
      </w:r>
      <w:r>
        <w:fldChar w:fldCharType="begin"/>
      </w:r>
      <w:r>
        <w:instrText xml:space="preserve"> HYPERLINK \l "_Toc107942186" </w:instrText>
      </w:r>
      <w:r>
        <w:fldChar w:fldCharType="separate"/>
      </w:r>
      <w:r>
        <w:tab/>
      </w:r>
      <w:r>
        <w:fldChar w:fldCharType="begin"/>
      </w:r>
      <w:r>
        <w:instrText xml:space="preserve"> PAGEREF _Toc107942186 \h </w:instrText>
      </w:r>
      <w:r>
        <w:fldChar w:fldCharType="separate"/>
      </w:r>
      <w:r>
        <w:t>2</w:t>
      </w:r>
      <w:r>
        <w:fldChar w:fldCharType="end"/>
      </w:r>
      <w:r>
        <w:fldChar w:fldCharType="end"/>
      </w:r>
      <w:r>
        <w:t>5</w:t>
      </w:r>
    </w:p>
    <w:p>
      <w:pPr>
        <w:pStyle w:val="9"/>
        <w:tabs>
          <w:tab w:val="right" w:leader="dot" w:pos="8296"/>
        </w:tabs>
        <w:spacing w:line="360" w:lineRule="auto"/>
        <w:rPr>
          <w:szCs w:val="22"/>
        </w:rPr>
      </w:pPr>
      <w:r>
        <w:t>List of quoted standards</w:t>
      </w:r>
      <w:r>
        <w:fldChar w:fldCharType="begin"/>
      </w:r>
      <w:r>
        <w:instrText xml:space="preserve"> HYPERLINK \l "_Toc107942186" </w:instrText>
      </w:r>
      <w:r>
        <w:fldChar w:fldCharType="separate"/>
      </w:r>
      <w:r>
        <w:tab/>
      </w:r>
      <w:r>
        <w:fldChar w:fldCharType="begin"/>
      </w:r>
      <w:r>
        <w:instrText xml:space="preserve"> PAGEREF _Toc107942186 \h </w:instrText>
      </w:r>
      <w:r>
        <w:fldChar w:fldCharType="separate"/>
      </w:r>
      <w:r>
        <w:t>2</w:t>
      </w:r>
      <w:r>
        <w:fldChar w:fldCharType="end"/>
      </w:r>
      <w:r>
        <w:fldChar w:fldCharType="end"/>
      </w:r>
      <w:r>
        <w:t>6</w:t>
      </w:r>
    </w:p>
    <w:p>
      <w:pPr>
        <w:pStyle w:val="9"/>
        <w:tabs>
          <w:tab w:val="right" w:leader="dot" w:pos="8296"/>
        </w:tabs>
        <w:spacing w:line="360" w:lineRule="auto"/>
        <w:rPr>
          <w:szCs w:val="22"/>
        </w:rPr>
      </w:pPr>
      <w:r>
        <w:t>Addition: Explanation of provisions</w:t>
      </w:r>
      <w:r>
        <w:fldChar w:fldCharType="begin"/>
      </w:r>
      <w:r>
        <w:instrText xml:space="preserve"> HYPERLINK \l "_Toc107942186" </w:instrText>
      </w:r>
      <w:r>
        <w:fldChar w:fldCharType="separate"/>
      </w:r>
      <w:r>
        <w:tab/>
      </w:r>
      <w:r>
        <w:fldChar w:fldCharType="begin"/>
      </w:r>
      <w:r>
        <w:instrText xml:space="preserve"> PAGEREF _Toc107942186 \h </w:instrText>
      </w:r>
      <w:r>
        <w:fldChar w:fldCharType="separate"/>
      </w:r>
      <w:r>
        <w:t>2</w:t>
      </w:r>
      <w:r>
        <w:fldChar w:fldCharType="end"/>
      </w:r>
      <w:r>
        <w:fldChar w:fldCharType="end"/>
      </w:r>
      <w:r>
        <w:t>7</w:t>
      </w:r>
    </w:p>
    <w:p>
      <w:pPr>
        <w:widowControl/>
        <w:jc w:val="left"/>
        <w:rPr>
          <w:b/>
          <w:sz w:val="30"/>
          <w:szCs w:val="30"/>
        </w:rPr>
      </w:pPr>
      <w:r>
        <w:rPr>
          <w:b/>
          <w:bCs/>
          <w:sz w:val="24"/>
          <w:lang w:val="zh-CN"/>
        </w:rPr>
        <w:fldChar w:fldCharType="end"/>
      </w:r>
      <w:r>
        <w:rPr>
          <w:b/>
          <w:sz w:val="30"/>
          <w:szCs w:val="30"/>
        </w:rPr>
        <w:br w:type="page"/>
      </w:r>
    </w:p>
    <w:p>
      <w:pPr>
        <w:spacing w:line="360" w:lineRule="auto"/>
        <w:jc w:val="center"/>
        <w:rPr>
          <w:b/>
          <w:sz w:val="30"/>
          <w:szCs w:val="30"/>
        </w:rPr>
        <w:sectPr>
          <w:footerReference r:id="rId3" w:type="default"/>
          <w:pgSz w:w="11906" w:h="16838"/>
          <w:pgMar w:top="1440" w:right="1800" w:bottom="1440" w:left="1800" w:header="851" w:footer="992" w:gutter="0"/>
          <w:pgNumType w:start="1"/>
          <w:cols w:space="720" w:num="1"/>
          <w:titlePg/>
          <w:docGrid w:type="lines" w:linePitch="312" w:charSpace="0"/>
        </w:sectPr>
      </w:pPr>
    </w:p>
    <w:p>
      <w:pPr>
        <w:pStyle w:val="2"/>
        <w:spacing w:before="120" w:after="120" w:line="240" w:lineRule="auto"/>
        <w:jc w:val="center"/>
        <w:rPr>
          <w:rFonts w:ascii="黑体" w:hAnsi="黑体" w:eastAsia="黑体"/>
          <w:b w:val="0"/>
          <w:sz w:val="28"/>
        </w:rPr>
      </w:pPr>
      <w:bookmarkStart w:id="0" w:name="_Toc107942166"/>
      <w:r>
        <w:rPr>
          <w:rFonts w:ascii="黑体" w:hAnsi="黑体" w:eastAsia="黑体"/>
          <w:b w:val="0"/>
          <w:sz w:val="28"/>
        </w:rPr>
        <w:t>1  总则</w:t>
      </w:r>
      <w:bookmarkEnd w:id="0"/>
    </w:p>
    <w:p>
      <w:pPr>
        <w:numPr>
          <w:ilvl w:val="0"/>
          <w:numId w:val="1"/>
        </w:numPr>
        <w:spacing w:line="360" w:lineRule="auto"/>
        <w:ind w:left="0" w:firstLine="0"/>
        <w:rPr>
          <w:bCs/>
          <w:sz w:val="24"/>
          <w:szCs w:val="28"/>
        </w:rPr>
      </w:pPr>
      <w:r>
        <w:rPr>
          <w:rFonts w:hint="eastAsia"/>
          <w:bCs/>
          <w:sz w:val="24"/>
          <w:szCs w:val="28"/>
        </w:rPr>
        <w:t>为推动废弃混凝土再生砂粉的资源化利用，做到技术先进、安全适用、经济合理、节能减排、确保质量，制定本规程。</w:t>
      </w:r>
    </w:p>
    <w:p>
      <w:pPr>
        <w:numPr>
          <w:ilvl w:val="0"/>
          <w:numId w:val="1"/>
        </w:numPr>
        <w:spacing w:line="360" w:lineRule="auto"/>
        <w:ind w:left="0" w:firstLine="0"/>
        <w:rPr>
          <w:bCs/>
          <w:sz w:val="24"/>
          <w:szCs w:val="28"/>
        </w:rPr>
      </w:pPr>
      <w:r>
        <w:rPr>
          <w:bCs/>
          <w:sz w:val="24"/>
          <w:szCs w:val="28"/>
        </w:rPr>
        <w:t>本规程适用于</w:t>
      </w:r>
      <w:r>
        <w:rPr>
          <w:rFonts w:hint="eastAsia"/>
          <w:bCs/>
          <w:sz w:val="24"/>
          <w:szCs w:val="28"/>
        </w:rPr>
        <w:t>废弃混凝土再生砂粉在砂浆和混凝土中的应用。</w:t>
      </w:r>
    </w:p>
    <w:p>
      <w:pPr>
        <w:numPr>
          <w:ilvl w:val="0"/>
          <w:numId w:val="1"/>
        </w:numPr>
        <w:spacing w:line="360" w:lineRule="auto"/>
        <w:ind w:left="0" w:firstLine="0"/>
        <w:rPr>
          <w:bCs/>
          <w:sz w:val="24"/>
          <w:szCs w:val="28"/>
        </w:rPr>
      </w:pPr>
      <w:r>
        <w:rPr>
          <w:rFonts w:hint="eastAsia"/>
          <w:bCs/>
          <w:sz w:val="24"/>
          <w:szCs w:val="28"/>
        </w:rPr>
        <w:t>废弃混凝土再生砂粉在砂浆和混凝土中的应用除应符合本规程外，</w:t>
      </w:r>
      <w:r>
        <w:rPr>
          <w:bCs/>
          <w:sz w:val="24"/>
          <w:szCs w:val="28"/>
        </w:rPr>
        <w:t>尚应符合国家现行有关标准的规定。</w:t>
      </w:r>
    </w:p>
    <w:p>
      <w:pPr>
        <w:widowControl/>
        <w:jc w:val="left"/>
        <w:rPr>
          <w:bCs/>
          <w:sz w:val="28"/>
          <w:szCs w:val="28"/>
        </w:rPr>
      </w:pPr>
      <w:r>
        <w:rPr>
          <w:bCs/>
          <w:sz w:val="28"/>
          <w:szCs w:val="28"/>
        </w:rPr>
        <w:br w:type="page"/>
      </w:r>
    </w:p>
    <w:p>
      <w:pPr>
        <w:pStyle w:val="2"/>
        <w:spacing w:before="120" w:after="120" w:line="240" w:lineRule="auto"/>
        <w:jc w:val="center"/>
        <w:rPr>
          <w:rFonts w:ascii="黑体" w:hAnsi="黑体" w:eastAsia="黑体"/>
          <w:b w:val="0"/>
          <w:sz w:val="28"/>
        </w:rPr>
      </w:pPr>
      <w:bookmarkStart w:id="1" w:name="_Toc107942167"/>
      <w:r>
        <w:rPr>
          <w:rFonts w:ascii="黑体" w:hAnsi="黑体" w:eastAsia="黑体"/>
          <w:b w:val="0"/>
          <w:sz w:val="28"/>
        </w:rPr>
        <w:t>2  术语</w:t>
      </w:r>
      <w:bookmarkEnd w:id="1"/>
    </w:p>
    <w:p>
      <w:pPr>
        <w:numPr>
          <w:ilvl w:val="0"/>
          <w:numId w:val="2"/>
        </w:numPr>
        <w:spacing w:line="360" w:lineRule="auto"/>
        <w:ind w:left="0" w:firstLine="0"/>
        <w:rPr>
          <w:bCs/>
          <w:sz w:val="24"/>
          <w:szCs w:val="28"/>
        </w:rPr>
      </w:pPr>
      <w:r>
        <w:rPr>
          <w:rFonts w:hint="eastAsia"/>
          <w:bCs/>
          <w:sz w:val="24"/>
          <w:szCs w:val="28"/>
        </w:rPr>
        <w:t xml:space="preserve">废弃混凝土 </w:t>
      </w:r>
      <w:r>
        <w:rPr>
          <w:bCs/>
          <w:sz w:val="24"/>
          <w:szCs w:val="28"/>
        </w:rPr>
        <w:t xml:space="preserve"> </w:t>
      </w:r>
      <w:r>
        <w:rPr>
          <w:rFonts w:hint="eastAsia"/>
          <w:bCs/>
          <w:sz w:val="24"/>
          <w:szCs w:val="28"/>
        </w:rPr>
        <w:t>waste</w:t>
      </w:r>
      <w:r>
        <w:rPr>
          <w:bCs/>
          <w:sz w:val="24"/>
          <w:szCs w:val="28"/>
        </w:rPr>
        <w:t xml:space="preserve"> </w:t>
      </w:r>
      <w:r>
        <w:rPr>
          <w:rFonts w:hint="eastAsia"/>
          <w:bCs/>
          <w:sz w:val="24"/>
          <w:szCs w:val="28"/>
        </w:rPr>
        <w:t>concrete</w:t>
      </w:r>
    </w:p>
    <w:p>
      <w:pPr>
        <w:spacing w:line="360" w:lineRule="auto"/>
        <w:ind w:firstLine="480" w:firstLineChars="200"/>
        <w:rPr>
          <w:bCs/>
          <w:sz w:val="24"/>
          <w:szCs w:val="28"/>
        </w:rPr>
      </w:pPr>
      <w:r>
        <w:rPr>
          <w:rFonts w:hint="eastAsia"/>
          <w:bCs/>
          <w:sz w:val="24"/>
          <w:szCs w:val="28"/>
        </w:rPr>
        <w:t>在建（构）筑物拆除、路面翻修、混凝土生产、工程施工或其他状况下产生的混凝土块。</w:t>
      </w:r>
    </w:p>
    <w:p>
      <w:pPr>
        <w:numPr>
          <w:ilvl w:val="0"/>
          <w:numId w:val="2"/>
        </w:numPr>
        <w:spacing w:line="360" w:lineRule="auto"/>
        <w:ind w:left="0" w:firstLine="0"/>
        <w:rPr>
          <w:bCs/>
          <w:sz w:val="24"/>
          <w:szCs w:val="28"/>
        </w:rPr>
      </w:pPr>
      <w:r>
        <w:rPr>
          <w:rFonts w:hint="eastAsia"/>
          <w:bCs/>
          <w:sz w:val="24"/>
          <w:szCs w:val="28"/>
        </w:rPr>
        <w:t xml:space="preserve">再生砂粉 </w:t>
      </w:r>
      <w:r>
        <w:rPr>
          <w:bCs/>
          <w:sz w:val="24"/>
          <w:szCs w:val="28"/>
        </w:rPr>
        <w:t xml:space="preserve"> </w:t>
      </w:r>
      <w:r>
        <w:rPr>
          <w:rFonts w:hint="eastAsia"/>
          <w:bCs/>
          <w:sz w:val="24"/>
          <w:szCs w:val="28"/>
        </w:rPr>
        <w:t>recycled</w:t>
      </w:r>
      <w:r>
        <w:rPr>
          <w:bCs/>
          <w:sz w:val="24"/>
          <w:szCs w:val="28"/>
        </w:rPr>
        <w:t xml:space="preserve"> sand and powder</w:t>
      </w:r>
    </w:p>
    <w:p>
      <w:pPr>
        <w:spacing w:line="360" w:lineRule="auto"/>
        <w:ind w:firstLine="480" w:firstLineChars="200"/>
        <w:rPr>
          <w:bCs/>
          <w:sz w:val="24"/>
          <w:szCs w:val="28"/>
        </w:rPr>
      </w:pPr>
      <w:r>
        <w:rPr>
          <w:bCs/>
          <w:sz w:val="24"/>
          <w:szCs w:val="28"/>
        </w:rPr>
        <w:t>以废弃混凝土为原料，经机械破碎、筛分、整形制成的</w:t>
      </w:r>
      <w:r>
        <w:rPr>
          <w:rFonts w:hint="eastAsia"/>
          <w:bCs/>
          <w:sz w:val="24"/>
          <w:szCs w:val="28"/>
        </w:rPr>
        <w:t>4</w:t>
      </w:r>
      <w:r>
        <w:rPr>
          <w:bCs/>
          <w:sz w:val="24"/>
          <w:szCs w:val="28"/>
        </w:rPr>
        <w:t>.75</w:t>
      </w:r>
      <w:r>
        <w:rPr>
          <w:rFonts w:hint="eastAsia"/>
          <w:bCs/>
          <w:sz w:val="24"/>
          <w:szCs w:val="28"/>
        </w:rPr>
        <w:t>mm以下的颗粒，包括再生砂和再生微粉。</w:t>
      </w:r>
    </w:p>
    <w:p>
      <w:pPr>
        <w:numPr>
          <w:ilvl w:val="0"/>
          <w:numId w:val="2"/>
        </w:numPr>
        <w:spacing w:line="360" w:lineRule="auto"/>
        <w:ind w:left="0" w:firstLine="0"/>
        <w:rPr>
          <w:bCs/>
          <w:sz w:val="24"/>
          <w:szCs w:val="28"/>
        </w:rPr>
      </w:pPr>
      <w:r>
        <w:rPr>
          <w:bCs/>
          <w:sz w:val="24"/>
          <w:szCs w:val="28"/>
        </w:rPr>
        <w:t>再生砂</w:t>
      </w:r>
      <w:r>
        <w:rPr>
          <w:rFonts w:hint="eastAsia"/>
          <w:bCs/>
          <w:sz w:val="24"/>
          <w:szCs w:val="28"/>
        </w:rPr>
        <w:t xml:space="preserve"> </w:t>
      </w:r>
      <w:r>
        <w:rPr>
          <w:bCs/>
          <w:sz w:val="24"/>
          <w:szCs w:val="28"/>
        </w:rPr>
        <w:t xml:space="preserve"> recycled sand</w:t>
      </w:r>
    </w:p>
    <w:p>
      <w:pPr>
        <w:spacing w:line="360" w:lineRule="auto"/>
        <w:ind w:firstLine="480" w:firstLineChars="200"/>
        <w:rPr>
          <w:bCs/>
          <w:sz w:val="24"/>
          <w:szCs w:val="28"/>
        </w:rPr>
      </w:pPr>
      <w:r>
        <w:rPr>
          <w:bCs/>
          <w:sz w:val="24"/>
          <w:szCs w:val="28"/>
        </w:rPr>
        <w:t>以废弃混凝土为原料，经机械破碎、筛分、整形制成的，粒径小于4.75mm且粒形</w:t>
      </w:r>
      <w:r>
        <w:rPr>
          <w:rFonts w:hint="eastAsia"/>
          <w:bCs/>
          <w:sz w:val="24"/>
          <w:szCs w:val="28"/>
        </w:rPr>
        <w:t>、</w:t>
      </w:r>
      <w:r>
        <w:rPr>
          <w:bCs/>
          <w:sz w:val="24"/>
          <w:szCs w:val="28"/>
        </w:rPr>
        <w:t>级配</w:t>
      </w:r>
      <w:r>
        <w:rPr>
          <w:rFonts w:hint="eastAsia"/>
          <w:bCs/>
          <w:sz w:val="24"/>
          <w:szCs w:val="28"/>
        </w:rPr>
        <w:t>及微粉含量</w:t>
      </w:r>
      <w:r>
        <w:rPr>
          <w:bCs/>
          <w:sz w:val="24"/>
          <w:szCs w:val="28"/>
        </w:rPr>
        <w:t>满足要求的颗粒。</w:t>
      </w:r>
    </w:p>
    <w:p>
      <w:pPr>
        <w:numPr>
          <w:ilvl w:val="0"/>
          <w:numId w:val="2"/>
        </w:numPr>
        <w:spacing w:line="360" w:lineRule="auto"/>
        <w:ind w:left="0" w:firstLine="0"/>
        <w:rPr>
          <w:bCs/>
          <w:sz w:val="24"/>
          <w:szCs w:val="28"/>
        </w:rPr>
      </w:pPr>
      <w:r>
        <w:rPr>
          <w:bCs/>
          <w:sz w:val="24"/>
          <w:szCs w:val="28"/>
        </w:rPr>
        <w:t>再生微粉</w:t>
      </w:r>
      <w:r>
        <w:rPr>
          <w:rFonts w:hint="eastAsia"/>
          <w:bCs/>
          <w:sz w:val="24"/>
          <w:szCs w:val="28"/>
        </w:rPr>
        <w:t xml:space="preserve"> </w:t>
      </w:r>
      <w:r>
        <w:rPr>
          <w:bCs/>
          <w:sz w:val="24"/>
          <w:szCs w:val="28"/>
        </w:rPr>
        <w:t xml:space="preserve"> recycled powder</w:t>
      </w:r>
    </w:p>
    <w:p>
      <w:pPr>
        <w:spacing w:line="360" w:lineRule="auto"/>
        <w:ind w:firstLine="480" w:firstLineChars="200"/>
        <w:rPr>
          <w:bCs/>
          <w:sz w:val="24"/>
          <w:szCs w:val="28"/>
        </w:rPr>
      </w:pPr>
      <w:r>
        <w:rPr>
          <w:bCs/>
          <w:sz w:val="24"/>
          <w:szCs w:val="28"/>
        </w:rPr>
        <w:t>以废弃混凝土为原料，经专门机组生产</w:t>
      </w:r>
      <w:r>
        <w:rPr>
          <w:rFonts w:hint="eastAsia"/>
          <w:bCs/>
          <w:sz w:val="24"/>
          <w:szCs w:val="28"/>
        </w:rPr>
        <w:t>或再生砂制备过程中伴随产生的</w:t>
      </w:r>
      <w:r>
        <w:rPr>
          <w:bCs/>
          <w:sz w:val="24"/>
          <w:szCs w:val="28"/>
        </w:rPr>
        <w:t>，粒径</w:t>
      </w:r>
      <w:r>
        <w:rPr>
          <w:rFonts w:hint="eastAsia"/>
          <w:bCs/>
          <w:sz w:val="24"/>
          <w:szCs w:val="28"/>
        </w:rPr>
        <w:t>小</w:t>
      </w:r>
      <w:r>
        <w:rPr>
          <w:bCs/>
          <w:sz w:val="24"/>
          <w:szCs w:val="28"/>
        </w:rPr>
        <w:t>于75 μm、且满足本规程要求</w:t>
      </w:r>
      <w:r>
        <w:rPr>
          <w:rFonts w:hint="eastAsia"/>
          <w:bCs/>
          <w:sz w:val="24"/>
          <w:szCs w:val="28"/>
        </w:rPr>
        <w:t>的</w:t>
      </w:r>
      <w:r>
        <w:rPr>
          <w:bCs/>
          <w:sz w:val="24"/>
          <w:szCs w:val="28"/>
        </w:rPr>
        <w:t>粉体。</w:t>
      </w:r>
    </w:p>
    <w:p>
      <w:pPr>
        <w:numPr>
          <w:ilvl w:val="0"/>
          <w:numId w:val="2"/>
        </w:numPr>
        <w:spacing w:line="360" w:lineRule="auto"/>
        <w:ind w:left="0" w:firstLine="0"/>
        <w:rPr>
          <w:bCs/>
          <w:sz w:val="24"/>
          <w:szCs w:val="28"/>
        </w:rPr>
      </w:pPr>
      <w:r>
        <w:rPr>
          <w:rFonts w:hint="eastAsia"/>
          <w:bCs/>
          <w:sz w:val="24"/>
          <w:szCs w:val="28"/>
        </w:rPr>
        <w:t xml:space="preserve">需水量比 </w:t>
      </w:r>
      <w:r>
        <w:rPr>
          <w:bCs/>
          <w:sz w:val="24"/>
          <w:szCs w:val="28"/>
        </w:rPr>
        <w:t xml:space="preserve"> water demand ratio</w:t>
      </w:r>
    </w:p>
    <w:p>
      <w:pPr>
        <w:spacing w:line="360" w:lineRule="auto"/>
        <w:ind w:firstLine="480" w:firstLineChars="200"/>
        <w:rPr>
          <w:bCs/>
          <w:sz w:val="24"/>
          <w:szCs w:val="28"/>
        </w:rPr>
      </w:pPr>
      <w:r>
        <w:rPr>
          <w:rFonts w:hint="eastAsia"/>
          <w:bCs/>
          <w:sz w:val="24"/>
          <w:szCs w:val="28"/>
        </w:rPr>
        <w:t>再生砂与特定要求的基准砂在规定水泥胶砂流动度偏差下的需水量之比。</w:t>
      </w:r>
    </w:p>
    <w:p>
      <w:pPr>
        <w:numPr>
          <w:ilvl w:val="0"/>
          <w:numId w:val="2"/>
        </w:numPr>
        <w:spacing w:line="360" w:lineRule="auto"/>
        <w:ind w:left="0" w:firstLine="0"/>
        <w:rPr>
          <w:bCs/>
          <w:sz w:val="24"/>
          <w:szCs w:val="28"/>
        </w:rPr>
      </w:pPr>
      <w:r>
        <w:rPr>
          <w:rFonts w:hint="eastAsia"/>
          <w:bCs/>
          <w:sz w:val="24"/>
          <w:szCs w:val="28"/>
        </w:rPr>
        <w:t xml:space="preserve">强度比 </w:t>
      </w:r>
      <w:r>
        <w:rPr>
          <w:bCs/>
          <w:sz w:val="24"/>
          <w:szCs w:val="28"/>
        </w:rPr>
        <w:t xml:space="preserve"> </w:t>
      </w:r>
      <w:r>
        <w:rPr>
          <w:rFonts w:hint="eastAsia"/>
          <w:bCs/>
          <w:sz w:val="24"/>
          <w:szCs w:val="28"/>
        </w:rPr>
        <w:t>compressive</w:t>
      </w:r>
      <w:r>
        <w:rPr>
          <w:bCs/>
          <w:sz w:val="24"/>
          <w:szCs w:val="28"/>
        </w:rPr>
        <w:t xml:space="preserve"> strength ratio</w:t>
      </w:r>
    </w:p>
    <w:p>
      <w:pPr>
        <w:spacing w:line="360" w:lineRule="auto"/>
        <w:ind w:firstLine="480" w:firstLineChars="200"/>
        <w:rPr>
          <w:bCs/>
          <w:sz w:val="24"/>
          <w:szCs w:val="28"/>
        </w:rPr>
      </w:pPr>
      <w:r>
        <w:rPr>
          <w:rFonts w:hint="eastAsia"/>
          <w:bCs/>
          <w:sz w:val="24"/>
          <w:szCs w:val="28"/>
        </w:rPr>
        <w:t>再生砂与特定要求的基准砂在规定水泥胶砂流动度偏差下的抗压强度之比。</w:t>
      </w:r>
    </w:p>
    <w:p>
      <w:pPr>
        <w:numPr>
          <w:ilvl w:val="0"/>
          <w:numId w:val="2"/>
        </w:numPr>
        <w:spacing w:line="360" w:lineRule="auto"/>
        <w:ind w:left="0" w:firstLine="0"/>
        <w:rPr>
          <w:bCs/>
          <w:color w:val="000000" w:themeColor="text1"/>
          <w:sz w:val="24"/>
          <w:szCs w:val="28"/>
          <w14:textFill>
            <w14:solidFill>
              <w14:schemeClr w14:val="tx1"/>
            </w14:solidFill>
          </w14:textFill>
        </w:rPr>
      </w:pPr>
      <w:r>
        <w:rPr>
          <w:rFonts w:hint="eastAsia"/>
          <w:bCs/>
          <w:color w:val="000000" w:themeColor="text1"/>
          <w:sz w:val="24"/>
          <w:szCs w:val="28"/>
          <w14:textFill>
            <w14:solidFill>
              <w14:schemeClr w14:val="tx1"/>
            </w14:solidFill>
          </w14:textFill>
        </w:rPr>
        <w:t xml:space="preserve">再生砂粉砂浆 </w:t>
      </w:r>
      <w:r>
        <w:rPr>
          <w:bCs/>
          <w:color w:val="000000" w:themeColor="text1"/>
          <w:sz w:val="24"/>
          <w:szCs w:val="28"/>
          <w14:textFill>
            <w14:solidFill>
              <w14:schemeClr w14:val="tx1"/>
            </w14:solidFill>
          </w14:textFill>
        </w:rPr>
        <w:t xml:space="preserve"> </w:t>
      </w:r>
      <w:r>
        <w:rPr>
          <w:rFonts w:hint="eastAsia"/>
          <w:bCs/>
          <w:color w:val="000000" w:themeColor="text1"/>
          <w:sz w:val="24"/>
          <w:szCs w:val="28"/>
          <w14:textFill>
            <w14:solidFill>
              <w14:schemeClr w14:val="tx1"/>
            </w14:solidFill>
          </w14:textFill>
        </w:rPr>
        <w:t>recycled</w:t>
      </w:r>
      <w:r>
        <w:rPr>
          <w:bCs/>
          <w:color w:val="000000" w:themeColor="text1"/>
          <w:sz w:val="24"/>
          <w:szCs w:val="28"/>
          <w14:textFill>
            <w14:solidFill>
              <w14:schemeClr w14:val="tx1"/>
            </w14:solidFill>
          </w14:textFill>
        </w:rPr>
        <w:t xml:space="preserve"> sand and powder mortar</w:t>
      </w:r>
    </w:p>
    <w:p>
      <w:pPr>
        <w:spacing w:line="360" w:lineRule="auto"/>
        <w:ind w:firstLine="480" w:firstLineChars="200"/>
        <w:rPr>
          <w:bCs/>
          <w:color w:val="000000" w:themeColor="text1"/>
          <w:sz w:val="24"/>
          <w:szCs w:val="28"/>
          <w14:textFill>
            <w14:solidFill>
              <w14:schemeClr w14:val="tx1"/>
            </w14:solidFill>
          </w14:textFill>
        </w:rPr>
      </w:pPr>
      <w:r>
        <w:rPr>
          <w:rFonts w:hint="eastAsia"/>
          <w:bCs/>
          <w:color w:val="000000" w:themeColor="text1"/>
          <w:sz w:val="24"/>
          <w:szCs w:val="28"/>
          <w14:textFill>
            <w14:solidFill>
              <w14:schemeClr w14:val="tx1"/>
            </w14:solidFill>
          </w14:textFill>
        </w:rPr>
        <w:t>掺用再生砂粉配制的水泥砂浆。</w:t>
      </w:r>
    </w:p>
    <w:p>
      <w:pPr>
        <w:numPr>
          <w:ilvl w:val="0"/>
          <w:numId w:val="2"/>
        </w:numPr>
        <w:spacing w:line="360" w:lineRule="auto"/>
        <w:ind w:left="0" w:firstLine="0"/>
        <w:rPr>
          <w:bCs/>
          <w:color w:val="000000" w:themeColor="text1"/>
          <w:sz w:val="24"/>
          <w:szCs w:val="28"/>
          <w14:textFill>
            <w14:solidFill>
              <w14:schemeClr w14:val="tx1"/>
            </w14:solidFill>
          </w14:textFill>
        </w:rPr>
      </w:pPr>
      <w:r>
        <w:rPr>
          <w:rFonts w:hint="eastAsia"/>
          <w:bCs/>
          <w:color w:val="000000" w:themeColor="text1"/>
          <w:sz w:val="24"/>
          <w:szCs w:val="28"/>
          <w14:textFill>
            <w14:solidFill>
              <w14:schemeClr w14:val="tx1"/>
            </w14:solidFill>
          </w14:textFill>
        </w:rPr>
        <w:t xml:space="preserve">再生砂粉混凝土 </w:t>
      </w:r>
      <w:r>
        <w:rPr>
          <w:bCs/>
          <w:color w:val="000000" w:themeColor="text1"/>
          <w:sz w:val="24"/>
          <w:szCs w:val="28"/>
          <w14:textFill>
            <w14:solidFill>
              <w14:schemeClr w14:val="tx1"/>
            </w14:solidFill>
          </w14:textFill>
        </w:rPr>
        <w:t xml:space="preserve"> r</w:t>
      </w:r>
      <w:r>
        <w:rPr>
          <w:rFonts w:hint="eastAsia"/>
          <w:bCs/>
          <w:color w:val="000000" w:themeColor="text1"/>
          <w:sz w:val="24"/>
          <w:szCs w:val="28"/>
          <w14:textFill>
            <w14:solidFill>
              <w14:schemeClr w14:val="tx1"/>
            </w14:solidFill>
          </w14:textFill>
        </w:rPr>
        <w:t>ecycled</w:t>
      </w:r>
      <w:r>
        <w:rPr>
          <w:bCs/>
          <w:color w:val="000000" w:themeColor="text1"/>
          <w:sz w:val="24"/>
          <w:szCs w:val="28"/>
          <w14:textFill>
            <w14:solidFill>
              <w14:schemeClr w14:val="tx1"/>
            </w14:solidFill>
          </w14:textFill>
        </w:rPr>
        <w:t xml:space="preserve"> sand and powder concrete</w:t>
      </w:r>
    </w:p>
    <w:p>
      <w:pPr>
        <w:spacing w:line="360" w:lineRule="auto"/>
        <w:ind w:firstLine="480" w:firstLineChars="200"/>
        <w:rPr>
          <w:bCs/>
          <w:color w:val="000000" w:themeColor="text1"/>
          <w:sz w:val="24"/>
          <w:szCs w:val="28"/>
          <w14:textFill>
            <w14:solidFill>
              <w14:schemeClr w14:val="tx1"/>
            </w14:solidFill>
          </w14:textFill>
        </w:rPr>
      </w:pPr>
      <w:r>
        <w:rPr>
          <w:rFonts w:hint="eastAsia"/>
          <w:bCs/>
          <w:color w:val="000000" w:themeColor="text1"/>
          <w:sz w:val="24"/>
          <w:szCs w:val="28"/>
          <w14:textFill>
            <w14:solidFill>
              <w14:schemeClr w14:val="tx1"/>
            </w14:solidFill>
          </w14:textFill>
        </w:rPr>
        <w:t>掺用再生砂粉配制的水泥混凝土。</w:t>
      </w:r>
    </w:p>
    <w:p>
      <w:pPr>
        <w:widowControl/>
        <w:jc w:val="left"/>
        <w:rPr>
          <w:bCs/>
          <w:color w:val="000000"/>
          <w:sz w:val="28"/>
          <w:szCs w:val="28"/>
        </w:rPr>
      </w:pPr>
      <w:r>
        <w:rPr>
          <w:bCs/>
          <w:color w:val="000000"/>
          <w:sz w:val="28"/>
          <w:szCs w:val="28"/>
        </w:rPr>
        <w:br w:type="page"/>
      </w:r>
    </w:p>
    <w:p>
      <w:pPr>
        <w:pStyle w:val="2"/>
        <w:spacing w:before="120" w:after="120" w:line="240" w:lineRule="auto"/>
        <w:jc w:val="center"/>
        <w:rPr>
          <w:rFonts w:ascii="黑体" w:hAnsi="黑体" w:eastAsia="黑体"/>
          <w:b w:val="0"/>
          <w:sz w:val="28"/>
        </w:rPr>
      </w:pPr>
      <w:bookmarkStart w:id="2" w:name="_Toc107942168"/>
      <w:r>
        <w:rPr>
          <w:rFonts w:ascii="黑体" w:hAnsi="黑体" w:eastAsia="黑体"/>
          <w:b w:val="0"/>
          <w:sz w:val="28"/>
        </w:rPr>
        <w:t>3  基本规定</w:t>
      </w:r>
      <w:bookmarkEnd w:id="2"/>
    </w:p>
    <w:p>
      <w:pPr>
        <w:numPr>
          <w:ilvl w:val="0"/>
          <w:numId w:val="3"/>
        </w:numPr>
        <w:spacing w:line="360" w:lineRule="auto"/>
        <w:ind w:left="0" w:firstLine="0"/>
        <w:rPr>
          <w:sz w:val="24"/>
        </w:rPr>
      </w:pPr>
      <w:r>
        <w:rPr>
          <w:sz w:val="24"/>
        </w:rPr>
        <w:t>废弃混凝土根据来源、使用环境、暴露条件和</w:t>
      </w:r>
      <w:r>
        <w:rPr>
          <w:rFonts w:hint="eastAsia"/>
          <w:sz w:val="24"/>
        </w:rPr>
        <w:t>腐蚀</w:t>
      </w:r>
      <w:r>
        <w:rPr>
          <w:sz w:val="24"/>
        </w:rPr>
        <w:t>程度等，可分为两类，一类为可回收的废弃混凝土；另一类为不可回收的废弃混凝土。</w:t>
      </w:r>
    </w:p>
    <w:p>
      <w:pPr>
        <w:numPr>
          <w:ilvl w:val="0"/>
          <w:numId w:val="3"/>
        </w:numPr>
        <w:spacing w:line="36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料源的选取以混凝土含量高、运输成本低、洁净程度高、匀质性好、易加工为原则，用于制备再生砂粉的废弃混凝土，其物理力学性能、有害物质含量、坚固性和碱活性等应满足相关标准要求。</w:t>
      </w:r>
    </w:p>
    <w:p>
      <w:pPr>
        <w:numPr>
          <w:ilvl w:val="0"/>
          <w:numId w:val="3"/>
        </w:numPr>
        <w:spacing w:line="36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有下列情况的废弃混凝土不应用于制备再生砂粉：</w:t>
      </w:r>
    </w:p>
    <w:p>
      <w:pPr>
        <w:adjustRightInd w:val="0"/>
        <w:spacing w:line="360" w:lineRule="auto"/>
        <w:ind w:firstLine="480" w:firstLineChars="200"/>
        <w:rPr>
          <w:sz w:val="24"/>
        </w:rPr>
      </w:pPr>
      <w:r>
        <w:rPr>
          <w:sz w:val="24"/>
        </w:rPr>
        <w:t xml:space="preserve">1  </w:t>
      </w:r>
      <w:r>
        <w:rPr>
          <w:rFonts w:hint="eastAsia"/>
          <w:sz w:val="24"/>
        </w:rPr>
        <w:t>废弃混凝土来自于沿海港口工程、核电站、医院放射间等特殊服役环境使用的混凝土。</w:t>
      </w:r>
    </w:p>
    <w:p>
      <w:pPr>
        <w:adjustRightInd w:val="0"/>
        <w:spacing w:line="360" w:lineRule="auto"/>
        <w:ind w:left="480"/>
        <w:rPr>
          <w:sz w:val="24"/>
        </w:rPr>
      </w:pPr>
      <w:r>
        <w:rPr>
          <w:sz w:val="24"/>
        </w:rPr>
        <w:t xml:space="preserve">2  </w:t>
      </w:r>
      <w:r>
        <w:rPr>
          <w:rFonts w:hint="eastAsia"/>
          <w:sz w:val="24"/>
        </w:rPr>
        <w:t>废弃混凝土受重金属污染。</w:t>
      </w:r>
    </w:p>
    <w:p>
      <w:pPr>
        <w:adjustRightInd w:val="0"/>
        <w:spacing w:line="360" w:lineRule="auto"/>
        <w:ind w:left="480"/>
        <w:rPr>
          <w:sz w:val="24"/>
        </w:rPr>
      </w:pPr>
      <w:r>
        <w:rPr>
          <w:sz w:val="24"/>
        </w:rPr>
        <w:t xml:space="preserve">3 </w:t>
      </w:r>
      <w:r>
        <w:rPr>
          <w:rFonts w:hint="eastAsia"/>
          <w:sz w:val="24"/>
        </w:rPr>
        <w:t xml:space="preserve"> 废弃混凝土受有机物污染。</w:t>
      </w:r>
    </w:p>
    <w:p>
      <w:pPr>
        <w:adjustRightInd w:val="0"/>
        <w:spacing w:line="360" w:lineRule="auto"/>
        <w:ind w:left="480"/>
        <w:rPr>
          <w:sz w:val="24"/>
        </w:rPr>
      </w:pPr>
      <w:r>
        <w:rPr>
          <w:sz w:val="24"/>
        </w:rPr>
        <w:t xml:space="preserve">4 </w:t>
      </w:r>
      <w:r>
        <w:rPr>
          <w:rFonts w:hint="eastAsia"/>
          <w:sz w:val="24"/>
        </w:rPr>
        <w:t xml:space="preserve"> 废弃混凝土存在碱-骨料反应。</w:t>
      </w:r>
    </w:p>
    <w:p>
      <w:pPr>
        <w:adjustRightInd w:val="0"/>
        <w:spacing w:line="360" w:lineRule="auto"/>
        <w:ind w:left="480"/>
        <w:rPr>
          <w:sz w:val="24"/>
        </w:rPr>
      </w:pPr>
      <w:r>
        <w:rPr>
          <w:sz w:val="24"/>
        </w:rPr>
        <w:t xml:space="preserve">5 </w:t>
      </w:r>
      <w:r>
        <w:rPr>
          <w:rFonts w:hint="eastAsia"/>
          <w:sz w:val="24"/>
        </w:rPr>
        <w:t xml:space="preserve"> 废弃混凝土受硫酸盐腐蚀严重。</w:t>
      </w:r>
    </w:p>
    <w:p>
      <w:pPr>
        <w:adjustRightInd w:val="0"/>
        <w:spacing w:line="360" w:lineRule="auto"/>
        <w:ind w:left="480"/>
        <w:rPr>
          <w:sz w:val="24"/>
        </w:rPr>
      </w:pPr>
      <w:r>
        <w:rPr>
          <w:sz w:val="24"/>
        </w:rPr>
        <w:t xml:space="preserve">6 </w:t>
      </w:r>
      <w:r>
        <w:rPr>
          <w:rFonts w:hint="eastAsia"/>
          <w:sz w:val="24"/>
        </w:rPr>
        <w:t xml:space="preserve"> 废弃混凝土受氯盐腐蚀严重。</w:t>
      </w:r>
    </w:p>
    <w:p>
      <w:pPr>
        <w:adjustRightInd w:val="0"/>
        <w:spacing w:line="360" w:lineRule="auto"/>
        <w:ind w:left="480"/>
        <w:rPr>
          <w:sz w:val="24"/>
        </w:rPr>
      </w:pPr>
      <w:r>
        <w:rPr>
          <w:sz w:val="24"/>
        </w:rPr>
        <w:t xml:space="preserve">7 </w:t>
      </w:r>
      <w:r>
        <w:rPr>
          <w:rFonts w:hint="eastAsia"/>
          <w:sz w:val="24"/>
        </w:rPr>
        <w:t xml:space="preserve"> 废弃混凝土质地酥松。</w:t>
      </w:r>
    </w:p>
    <w:p>
      <w:pPr>
        <w:adjustRightInd w:val="0"/>
        <w:spacing w:line="360" w:lineRule="auto"/>
        <w:ind w:left="480"/>
        <w:rPr>
          <w:sz w:val="24"/>
        </w:rPr>
      </w:pPr>
      <w:r>
        <w:rPr>
          <w:sz w:val="24"/>
        </w:rPr>
        <w:t xml:space="preserve">8 </w:t>
      </w:r>
      <w:r>
        <w:rPr>
          <w:rFonts w:hint="eastAsia"/>
          <w:sz w:val="24"/>
        </w:rPr>
        <w:t xml:space="preserve"> 废弃混凝土中含有大量不易分离的木屑、污泥、沥青等杂质。</w:t>
      </w:r>
    </w:p>
    <w:p>
      <w:pPr>
        <w:numPr>
          <w:ilvl w:val="0"/>
          <w:numId w:val="3"/>
        </w:numPr>
        <w:spacing w:line="36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废弃混凝土进场、再生砂粉出场时宜根据物料输送方式的不同采用相应的计量装置获取物料质量，计量装置应具备称量、记录、打印、数据处理、数据传输等功能。</w:t>
      </w:r>
    </w:p>
    <w:p>
      <w:pPr>
        <w:numPr>
          <w:ilvl w:val="0"/>
          <w:numId w:val="3"/>
        </w:numPr>
        <w:spacing w:line="360" w:lineRule="auto"/>
        <w:ind w:left="0" w:firstLine="0"/>
        <w:rPr>
          <w:sz w:val="24"/>
        </w:rPr>
      </w:pPr>
      <w:r>
        <w:rPr>
          <w:rFonts w:hint="eastAsia"/>
          <w:sz w:val="24"/>
        </w:rPr>
        <w:t>废弃混凝土再生砂粉在原材料收集、加工、运输和再生利用过程中应采取相应措施，防治粉尘、废气、固体废弃物、噪声及废水对环境的污染，排放物应符合《大气污染综合排放标准》G</w:t>
      </w:r>
      <w:r>
        <w:rPr>
          <w:sz w:val="24"/>
        </w:rPr>
        <w:t>B 16297</w:t>
      </w:r>
      <w:r>
        <w:rPr>
          <w:rFonts w:hint="eastAsia"/>
          <w:sz w:val="24"/>
        </w:rPr>
        <w:t>、《工业企业厂界环境噪声排放标准》G</w:t>
      </w:r>
      <w:r>
        <w:rPr>
          <w:sz w:val="24"/>
        </w:rPr>
        <w:t>B 12348</w:t>
      </w:r>
      <w:r>
        <w:rPr>
          <w:rFonts w:hint="eastAsia"/>
          <w:sz w:val="24"/>
        </w:rPr>
        <w:t>、《污水综合排放标准》G</w:t>
      </w:r>
      <w:r>
        <w:rPr>
          <w:sz w:val="24"/>
        </w:rPr>
        <w:t>B 8978</w:t>
      </w:r>
      <w:r>
        <w:rPr>
          <w:rFonts w:hint="eastAsia"/>
          <w:sz w:val="24"/>
        </w:rPr>
        <w:t>等现行国家标准的相关规定。</w:t>
      </w:r>
    </w:p>
    <w:p>
      <w:pPr>
        <w:numPr>
          <w:ilvl w:val="0"/>
          <w:numId w:val="3"/>
        </w:numPr>
        <w:spacing w:line="360" w:lineRule="auto"/>
        <w:ind w:left="0" w:firstLine="0"/>
        <w:rPr>
          <w:sz w:val="24"/>
        </w:rPr>
      </w:pPr>
      <w:r>
        <w:rPr>
          <w:rFonts w:hint="eastAsia"/>
          <w:sz w:val="24"/>
        </w:rPr>
        <w:t>废弃混凝土再生砂粉生产过程中应遵循节能、环保、安全、高效的理念，生产工艺和设备选型应根据废弃混凝土性能、工程用砂颗粒级配、再生微粉细度要求等进行合理选择。</w:t>
      </w:r>
    </w:p>
    <w:p>
      <w:pPr>
        <w:numPr>
          <w:ilvl w:val="0"/>
          <w:numId w:val="3"/>
        </w:numPr>
        <w:spacing w:line="360" w:lineRule="auto"/>
        <w:ind w:left="0" w:firstLine="0"/>
        <w:rPr>
          <w:sz w:val="24"/>
        </w:rPr>
      </w:pPr>
      <w:r>
        <w:rPr>
          <w:rFonts w:hint="eastAsia"/>
          <w:sz w:val="24"/>
        </w:rPr>
        <w:t>废弃混凝土加工前及再生砂粉使用前应进行检测，各项指标满足要求后，方可使用。</w:t>
      </w:r>
    </w:p>
    <w:p>
      <w:pPr>
        <w:numPr>
          <w:ilvl w:val="0"/>
          <w:numId w:val="3"/>
        </w:numPr>
        <w:spacing w:line="36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再生砂粉混凝土的设计应考虑其结构所处环境类别、作用等级、设计使用年限，规模使用前应验证再生砂粉混凝土的耐久性。</w:t>
      </w:r>
    </w:p>
    <w:p>
      <w:pPr>
        <w:widowControl/>
        <w:jc w:val="left"/>
        <w:rPr>
          <w:sz w:val="28"/>
          <w:szCs w:val="28"/>
        </w:rPr>
      </w:pPr>
      <w:r>
        <w:rPr>
          <w:sz w:val="28"/>
          <w:szCs w:val="28"/>
        </w:rPr>
        <w:br w:type="page"/>
      </w:r>
    </w:p>
    <w:p>
      <w:pPr>
        <w:pStyle w:val="2"/>
        <w:spacing w:before="120" w:after="120" w:line="240" w:lineRule="auto"/>
        <w:jc w:val="center"/>
        <w:rPr>
          <w:rFonts w:ascii="黑体" w:hAnsi="黑体" w:eastAsia="黑体"/>
          <w:b w:val="0"/>
          <w:sz w:val="28"/>
        </w:rPr>
      </w:pPr>
      <w:bookmarkStart w:id="3" w:name="_Toc107942169"/>
      <w:r>
        <w:rPr>
          <w:rFonts w:ascii="黑体" w:hAnsi="黑体" w:eastAsia="黑体"/>
          <w:b w:val="0"/>
          <w:sz w:val="28"/>
        </w:rPr>
        <w:t xml:space="preserve">4  </w:t>
      </w:r>
      <w:r>
        <w:rPr>
          <w:rFonts w:hint="eastAsia" w:ascii="黑体" w:hAnsi="黑体" w:eastAsia="黑体"/>
          <w:b w:val="0"/>
          <w:sz w:val="28"/>
        </w:rPr>
        <w:t>再生砂粉生产</w:t>
      </w:r>
      <w:bookmarkEnd w:id="3"/>
    </w:p>
    <w:p>
      <w:pPr>
        <w:pStyle w:val="2"/>
        <w:spacing w:before="120" w:after="120" w:line="240" w:lineRule="auto"/>
        <w:jc w:val="center"/>
        <w:rPr>
          <w:rFonts w:ascii="黑体" w:hAnsi="黑体" w:eastAsia="黑体"/>
          <w:b w:val="0"/>
          <w:sz w:val="28"/>
        </w:rPr>
      </w:pPr>
      <w:bookmarkStart w:id="4" w:name="_Toc107942170"/>
      <w:r>
        <w:rPr>
          <w:rFonts w:hint="eastAsia" w:ascii="黑体" w:hAnsi="黑体" w:eastAsia="黑体"/>
          <w:b w:val="0"/>
          <w:sz w:val="28"/>
        </w:rPr>
        <w:t>4</w:t>
      </w:r>
      <w:r>
        <w:rPr>
          <w:rFonts w:ascii="黑体" w:hAnsi="黑体" w:eastAsia="黑体"/>
          <w:b w:val="0"/>
          <w:sz w:val="28"/>
        </w:rPr>
        <w:t xml:space="preserve">.1 </w:t>
      </w:r>
      <w:r>
        <w:rPr>
          <w:rFonts w:hint="eastAsia" w:ascii="黑体" w:hAnsi="黑体" w:eastAsia="黑体"/>
          <w:b w:val="0"/>
          <w:sz w:val="28"/>
        </w:rPr>
        <w:t>一般规定</w:t>
      </w:r>
      <w:bookmarkEnd w:id="4"/>
    </w:p>
    <w:p>
      <w:pPr>
        <w:numPr>
          <w:ilvl w:val="0"/>
          <w:numId w:val="4"/>
        </w:numPr>
        <w:spacing w:line="360" w:lineRule="auto"/>
        <w:ind w:left="0" w:firstLine="0"/>
        <w:rPr>
          <w:sz w:val="24"/>
        </w:rPr>
      </w:pPr>
      <w:r>
        <w:rPr>
          <w:rFonts w:hint="eastAsia"/>
          <w:sz w:val="24"/>
        </w:rPr>
        <w:t>再生砂粉生产应符合资源节约、集约的原则，结合拟建场地的地形条件，合理布局。生产场选址应综合考虑生产、运输、安全、环水保、成本等条件，合理确定场区的规划和位置。</w:t>
      </w:r>
    </w:p>
    <w:p>
      <w:pPr>
        <w:numPr>
          <w:ilvl w:val="0"/>
          <w:numId w:val="4"/>
        </w:numPr>
        <w:spacing w:line="360" w:lineRule="auto"/>
        <w:ind w:left="0" w:firstLine="0"/>
        <w:rPr>
          <w:sz w:val="24"/>
        </w:rPr>
      </w:pPr>
      <w:r>
        <w:rPr>
          <w:rFonts w:hint="eastAsia"/>
          <w:sz w:val="24"/>
        </w:rPr>
        <w:t>生产场布置应与周围环境相协调，不得影响当地居民生产生活。</w:t>
      </w:r>
    </w:p>
    <w:p>
      <w:pPr>
        <w:numPr>
          <w:ilvl w:val="0"/>
          <w:numId w:val="4"/>
        </w:numPr>
        <w:spacing w:line="360" w:lineRule="auto"/>
        <w:ind w:left="0" w:firstLine="0"/>
        <w:rPr>
          <w:sz w:val="24"/>
        </w:rPr>
      </w:pPr>
      <w:r>
        <w:rPr>
          <w:rFonts w:hint="eastAsia"/>
          <w:sz w:val="24"/>
        </w:rPr>
        <w:t>再生砂粉生产方式可根据实际情况选用固定式或移动式。料源长期稳定、再生砂粉产品质量要求高且符合地区城市发展规划、土地利用规划和废弃混凝土处置专项规划的，设计使用年限不少于1</w:t>
      </w:r>
      <w:r>
        <w:rPr>
          <w:sz w:val="24"/>
        </w:rPr>
        <w:t>0</w:t>
      </w:r>
      <w:r>
        <w:rPr>
          <w:rFonts w:hint="eastAsia"/>
          <w:sz w:val="24"/>
        </w:rPr>
        <w:t>年，应采用固定式加工方式；料源有限、工期短、要求再生砂粉供应投产快的项目可采用移动式加工方式。</w:t>
      </w:r>
    </w:p>
    <w:p>
      <w:pPr>
        <w:numPr>
          <w:ilvl w:val="0"/>
          <w:numId w:val="4"/>
        </w:numPr>
        <w:spacing w:line="360" w:lineRule="auto"/>
        <w:ind w:left="0" w:firstLine="0"/>
        <w:rPr>
          <w:sz w:val="24"/>
        </w:rPr>
      </w:pPr>
      <w:r>
        <w:rPr>
          <w:rFonts w:hint="eastAsia"/>
          <w:sz w:val="24"/>
        </w:rPr>
        <w:t>再生砂粉生产应采用现代化管理手段、先进成熟的生产工艺和信息化监测技术，提高专业化、机械化、自动化和信息化水平，保证安全高效、环保节能。</w:t>
      </w:r>
    </w:p>
    <w:p>
      <w:pPr>
        <w:numPr>
          <w:ilvl w:val="0"/>
          <w:numId w:val="4"/>
        </w:numPr>
        <w:spacing w:line="360" w:lineRule="auto"/>
        <w:ind w:left="0" w:firstLine="0"/>
        <w:rPr>
          <w:sz w:val="24"/>
        </w:rPr>
      </w:pPr>
      <w:r>
        <w:rPr>
          <w:rFonts w:hint="eastAsia"/>
          <w:sz w:val="24"/>
        </w:rPr>
        <w:t>再生砂粉生产场建设完成后，应进行生产性试验，根据生产产能、产品质量等确定生产工艺参数。</w:t>
      </w:r>
    </w:p>
    <w:p>
      <w:pPr>
        <w:numPr>
          <w:ilvl w:val="0"/>
          <w:numId w:val="4"/>
        </w:numPr>
        <w:spacing w:line="360" w:lineRule="auto"/>
        <w:ind w:left="0" w:firstLine="0"/>
        <w:rPr>
          <w:sz w:val="24"/>
        </w:rPr>
      </w:pPr>
      <w:r>
        <w:rPr>
          <w:rFonts w:hint="eastAsia"/>
          <w:sz w:val="24"/>
        </w:rPr>
        <w:t>再生砂粉生产过程中应加强生态环境保护，减少扬尘、噪声，防止对土壤、水体和空气污染。</w:t>
      </w:r>
    </w:p>
    <w:p>
      <w:pPr>
        <w:pStyle w:val="2"/>
        <w:spacing w:before="120" w:after="120" w:line="240" w:lineRule="auto"/>
        <w:jc w:val="center"/>
        <w:rPr>
          <w:rFonts w:ascii="黑体" w:hAnsi="黑体" w:eastAsia="黑体"/>
          <w:b w:val="0"/>
          <w:sz w:val="28"/>
        </w:rPr>
      </w:pPr>
      <w:bookmarkStart w:id="5" w:name="_Toc107942171"/>
      <w:r>
        <w:rPr>
          <w:rFonts w:hint="eastAsia" w:ascii="黑体" w:hAnsi="黑体" w:eastAsia="黑体"/>
          <w:b w:val="0"/>
          <w:sz w:val="28"/>
        </w:rPr>
        <w:t>4.2 场地建设</w:t>
      </w:r>
      <w:bookmarkEnd w:id="5"/>
    </w:p>
    <w:p>
      <w:pPr>
        <w:numPr>
          <w:ilvl w:val="0"/>
          <w:numId w:val="5"/>
        </w:numPr>
        <w:spacing w:line="360" w:lineRule="auto"/>
        <w:rPr>
          <w:sz w:val="24"/>
        </w:rPr>
      </w:pPr>
      <w:r>
        <w:rPr>
          <w:rFonts w:hint="eastAsia"/>
          <w:sz w:val="24"/>
        </w:rPr>
        <w:t>固定式加工场应符合下列规定：</w:t>
      </w:r>
    </w:p>
    <w:p>
      <w:pPr>
        <w:spacing w:line="360" w:lineRule="auto"/>
        <w:ind w:firstLine="480" w:firstLineChars="200"/>
        <w:rPr>
          <w:sz w:val="24"/>
        </w:rPr>
      </w:pPr>
      <w:r>
        <w:rPr>
          <w:rFonts w:hint="eastAsia"/>
          <w:sz w:val="24"/>
        </w:rPr>
        <w:t>1</w:t>
      </w:r>
      <w:r>
        <w:rPr>
          <w:sz w:val="24"/>
        </w:rPr>
        <w:t xml:space="preserve">  </w:t>
      </w:r>
      <w:r>
        <w:rPr>
          <w:rFonts w:hint="eastAsia"/>
          <w:sz w:val="24"/>
        </w:rPr>
        <w:t>加工场地应包括废弃混凝土存放区、预处理区、再生砂粉生产加工区、中控室、再生砂粉存放区、办公生活区以及厂区道路。</w:t>
      </w:r>
    </w:p>
    <w:p>
      <w:pPr>
        <w:spacing w:line="360" w:lineRule="auto"/>
        <w:ind w:firstLine="480" w:firstLineChars="200"/>
        <w:rPr>
          <w:sz w:val="24"/>
        </w:rPr>
      </w:pPr>
      <w:r>
        <w:rPr>
          <w:sz w:val="24"/>
        </w:rPr>
        <w:t xml:space="preserve">2  </w:t>
      </w:r>
      <w:r>
        <w:rPr>
          <w:rFonts w:hint="eastAsia"/>
          <w:sz w:val="24"/>
        </w:rPr>
        <w:t>办公生活区应位于材料堆放和生产加工区的上风向，并与其适当隔离。</w:t>
      </w:r>
    </w:p>
    <w:p>
      <w:pPr>
        <w:spacing w:line="360" w:lineRule="auto"/>
        <w:ind w:firstLine="480" w:firstLineChars="200"/>
        <w:rPr>
          <w:sz w:val="24"/>
        </w:rPr>
      </w:pPr>
      <w:r>
        <w:rPr>
          <w:sz w:val="24"/>
        </w:rPr>
        <w:t xml:space="preserve">3  </w:t>
      </w:r>
      <w:r>
        <w:rPr>
          <w:rFonts w:hint="eastAsia"/>
          <w:sz w:val="24"/>
        </w:rPr>
        <w:t>厂区道路要与场内各功能区相连，还需考虑进入厂区道路状况。</w:t>
      </w:r>
    </w:p>
    <w:p>
      <w:pPr>
        <w:spacing w:line="360" w:lineRule="auto"/>
        <w:ind w:firstLine="480" w:firstLineChars="200"/>
        <w:rPr>
          <w:sz w:val="24"/>
        </w:rPr>
      </w:pPr>
      <w:r>
        <w:rPr>
          <w:rFonts w:hint="eastAsia"/>
          <w:sz w:val="24"/>
        </w:rPr>
        <w:t>4</w:t>
      </w:r>
      <w:r>
        <w:rPr>
          <w:sz w:val="24"/>
        </w:rPr>
        <w:t xml:space="preserve">  </w:t>
      </w:r>
      <w:r>
        <w:rPr>
          <w:rFonts w:hint="eastAsia"/>
          <w:sz w:val="24"/>
        </w:rPr>
        <w:t>场地分期建设时，应统筹规划、分期实施。规划时应兼顾近期与远期设施布置衔接，并应合理利用土地。</w:t>
      </w:r>
    </w:p>
    <w:p>
      <w:pPr>
        <w:numPr>
          <w:ilvl w:val="0"/>
          <w:numId w:val="5"/>
        </w:numPr>
        <w:spacing w:line="360" w:lineRule="auto"/>
        <w:rPr>
          <w:sz w:val="24"/>
        </w:rPr>
      </w:pPr>
      <w:r>
        <w:rPr>
          <w:rFonts w:hint="eastAsia"/>
          <w:sz w:val="24"/>
        </w:rPr>
        <w:t>移动式加工场应符合下列规定：</w:t>
      </w:r>
    </w:p>
    <w:p>
      <w:pPr>
        <w:spacing w:line="360" w:lineRule="auto"/>
        <w:ind w:firstLine="480" w:firstLineChars="200"/>
        <w:rPr>
          <w:sz w:val="24"/>
        </w:rPr>
      </w:pPr>
      <w:r>
        <w:rPr>
          <w:rFonts w:hint="eastAsia"/>
          <w:sz w:val="24"/>
        </w:rPr>
        <w:t>1</w:t>
      </w:r>
      <w:r>
        <w:rPr>
          <w:sz w:val="24"/>
        </w:rPr>
        <w:t xml:space="preserve">  </w:t>
      </w:r>
      <w:r>
        <w:rPr>
          <w:rFonts w:hint="eastAsia"/>
          <w:sz w:val="24"/>
        </w:rPr>
        <w:t>加工场地应包括废弃混凝土存放区、预处理区、再生砂粉生产加工区、再生砂粉存放区以及厂区道路。</w:t>
      </w:r>
    </w:p>
    <w:p>
      <w:pPr>
        <w:spacing w:line="360" w:lineRule="auto"/>
        <w:ind w:firstLine="480" w:firstLineChars="200"/>
        <w:rPr>
          <w:sz w:val="24"/>
        </w:rPr>
      </w:pPr>
      <w:r>
        <w:rPr>
          <w:rFonts w:hint="eastAsia"/>
          <w:sz w:val="24"/>
        </w:rPr>
        <w:t>2</w:t>
      </w:r>
      <w:r>
        <w:rPr>
          <w:sz w:val="24"/>
        </w:rPr>
        <w:t xml:space="preserve">  </w:t>
      </w:r>
      <w:r>
        <w:rPr>
          <w:rFonts w:hint="eastAsia"/>
          <w:sz w:val="24"/>
        </w:rPr>
        <w:t>场地选择宜靠近废弃混凝土的供应区域，且应对建设规模、交通运输线路、水源、主要输电线路、场地现有设施、环境保护等因素进行综合技术经济比较后确定。</w:t>
      </w:r>
    </w:p>
    <w:p>
      <w:pPr>
        <w:spacing w:line="360" w:lineRule="auto"/>
        <w:ind w:firstLine="480" w:firstLineChars="200"/>
        <w:rPr>
          <w:sz w:val="24"/>
        </w:rPr>
      </w:pPr>
      <w:r>
        <w:rPr>
          <w:sz w:val="24"/>
        </w:rPr>
        <w:t xml:space="preserve">3  </w:t>
      </w:r>
      <w:r>
        <w:rPr>
          <w:rFonts w:hint="eastAsia"/>
          <w:sz w:val="24"/>
        </w:rPr>
        <w:t>场地应平整，并进行必要硬化，场地周围应设置围挡。</w:t>
      </w:r>
    </w:p>
    <w:p>
      <w:pPr>
        <w:spacing w:line="360" w:lineRule="auto"/>
        <w:ind w:firstLine="480" w:firstLineChars="200"/>
        <w:rPr>
          <w:sz w:val="24"/>
        </w:rPr>
      </w:pPr>
      <w:r>
        <w:rPr>
          <w:sz w:val="24"/>
        </w:rPr>
        <w:t xml:space="preserve">4  </w:t>
      </w:r>
      <w:r>
        <w:rPr>
          <w:rFonts w:hint="eastAsia"/>
          <w:sz w:val="24"/>
        </w:rPr>
        <w:t>出入口道路应硬化，在出口处应设置车辆冲洗专用场地，应配备运输车辆冲洗保洁设施。</w:t>
      </w:r>
    </w:p>
    <w:p>
      <w:pPr>
        <w:spacing w:line="360" w:lineRule="auto"/>
        <w:ind w:firstLine="480" w:firstLineChars="200"/>
        <w:rPr>
          <w:sz w:val="24"/>
        </w:rPr>
      </w:pPr>
      <w:r>
        <w:rPr>
          <w:sz w:val="24"/>
        </w:rPr>
        <w:t xml:space="preserve">5  </w:t>
      </w:r>
      <w:r>
        <w:rPr>
          <w:rFonts w:hint="eastAsia"/>
          <w:sz w:val="24"/>
        </w:rPr>
        <w:t>应合理规划各功能区。废弃混凝土堆放、预处理、生产加工、再生砂粉堆放等各功能区应分区域设置，并设有标识。</w:t>
      </w:r>
    </w:p>
    <w:p>
      <w:pPr>
        <w:spacing w:line="360" w:lineRule="auto"/>
        <w:ind w:firstLine="480" w:firstLineChars="200"/>
        <w:rPr>
          <w:sz w:val="24"/>
        </w:rPr>
      </w:pPr>
      <w:r>
        <w:rPr>
          <w:sz w:val="24"/>
        </w:rPr>
        <w:t xml:space="preserve">6  </w:t>
      </w:r>
      <w:r>
        <w:rPr>
          <w:rFonts w:hint="eastAsia"/>
          <w:sz w:val="24"/>
        </w:rPr>
        <w:t>场内应有完善的排水设施。</w:t>
      </w:r>
    </w:p>
    <w:p>
      <w:pPr>
        <w:numPr>
          <w:ilvl w:val="0"/>
          <w:numId w:val="5"/>
        </w:numPr>
        <w:spacing w:line="360" w:lineRule="auto"/>
        <w:rPr>
          <w:sz w:val="24"/>
        </w:rPr>
      </w:pPr>
      <w:r>
        <w:rPr>
          <w:rFonts w:hint="eastAsia"/>
          <w:sz w:val="24"/>
        </w:rPr>
        <w:t>废弃混凝土堆放区应符合下列规定：</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废弃混凝土堆放区有效面积应结合周边废弃混凝土产生量、生产效率及再生砂粉需求量等进行确定，固定式加工场废弃混凝土堆放区有效面积不宜小于1</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d处理量的堆存占地。</w:t>
      </w:r>
    </w:p>
    <w:p>
      <w:pPr>
        <w:spacing w:line="360" w:lineRule="auto"/>
        <w:ind w:firstLine="480" w:firstLineChars="200"/>
        <w:rPr>
          <w:sz w:val="24"/>
        </w:rPr>
      </w:pPr>
      <w:r>
        <w:rPr>
          <w:sz w:val="24"/>
        </w:rPr>
        <w:t xml:space="preserve">2  </w:t>
      </w:r>
      <w:r>
        <w:rPr>
          <w:rFonts w:hint="eastAsia"/>
          <w:sz w:val="24"/>
        </w:rPr>
        <w:t>废弃混凝土可采取露天或设棚两种堆放方式，露天堆放时应及时覆盖，防止扬尘和雨淋。</w:t>
      </w:r>
    </w:p>
    <w:p>
      <w:pPr>
        <w:spacing w:line="360" w:lineRule="auto"/>
        <w:ind w:firstLine="480" w:firstLineChars="200"/>
        <w:rPr>
          <w:sz w:val="24"/>
        </w:rPr>
      </w:pPr>
      <w:r>
        <w:rPr>
          <w:sz w:val="24"/>
        </w:rPr>
        <w:t xml:space="preserve">3  </w:t>
      </w:r>
      <w:r>
        <w:rPr>
          <w:rFonts w:hint="eastAsia"/>
          <w:sz w:val="24"/>
        </w:rPr>
        <w:t>废弃混凝土堆高不宜超过5m。当超过3m时，应进行堆体和边坡稳定性验算，保证堆体、地基和边坡的稳定安全。当堆放场地附近有挖方工程或临空面时，还应进行临空面稳定性验算。</w:t>
      </w:r>
    </w:p>
    <w:p>
      <w:pPr>
        <w:spacing w:line="360" w:lineRule="auto"/>
        <w:ind w:firstLine="480" w:firstLineChars="200"/>
        <w:rPr>
          <w:sz w:val="24"/>
        </w:rPr>
      </w:pPr>
      <w:r>
        <w:rPr>
          <w:sz w:val="24"/>
        </w:rPr>
        <w:t xml:space="preserve">4  </w:t>
      </w:r>
      <w:r>
        <w:rPr>
          <w:rFonts w:hint="eastAsia"/>
          <w:sz w:val="24"/>
        </w:rPr>
        <w:t>堆放区内场地应平整，并进行必要硬化，四周应设置排水设施，并汇入沉淀池。</w:t>
      </w:r>
    </w:p>
    <w:p>
      <w:pPr>
        <w:numPr>
          <w:ilvl w:val="0"/>
          <w:numId w:val="5"/>
        </w:numPr>
        <w:spacing w:line="360" w:lineRule="auto"/>
        <w:rPr>
          <w:sz w:val="24"/>
        </w:rPr>
      </w:pPr>
      <w:r>
        <w:rPr>
          <w:rFonts w:hint="eastAsia"/>
          <w:sz w:val="24"/>
        </w:rPr>
        <w:t>预处理区应符合下列规定：</w:t>
      </w:r>
    </w:p>
    <w:p>
      <w:pPr>
        <w:spacing w:line="360" w:lineRule="auto"/>
        <w:ind w:firstLine="480" w:firstLineChars="200"/>
        <w:rPr>
          <w:sz w:val="24"/>
        </w:rPr>
      </w:pPr>
      <w:r>
        <w:rPr>
          <w:rFonts w:hint="eastAsia"/>
          <w:sz w:val="24"/>
        </w:rPr>
        <w:t>1</w:t>
      </w:r>
      <w:r>
        <w:rPr>
          <w:sz w:val="24"/>
        </w:rPr>
        <w:t xml:space="preserve">  </w:t>
      </w:r>
      <w:r>
        <w:rPr>
          <w:rFonts w:hint="eastAsia"/>
          <w:sz w:val="24"/>
        </w:rPr>
        <w:t>预处理区应与废弃混凝土堆存区统筹规划布局，并应配备大块废弃混凝土破碎处理设备与人工分拣设备。</w:t>
      </w:r>
    </w:p>
    <w:p>
      <w:pPr>
        <w:spacing w:line="360" w:lineRule="auto"/>
        <w:ind w:firstLine="480" w:firstLineChars="200"/>
        <w:rPr>
          <w:sz w:val="24"/>
        </w:rPr>
      </w:pPr>
      <w:r>
        <w:rPr>
          <w:rFonts w:hint="eastAsia"/>
          <w:sz w:val="24"/>
        </w:rPr>
        <w:t>2</w:t>
      </w:r>
      <w:r>
        <w:rPr>
          <w:sz w:val="24"/>
        </w:rPr>
        <w:t xml:space="preserve">  </w:t>
      </w:r>
      <w:r>
        <w:rPr>
          <w:rFonts w:hint="eastAsia"/>
          <w:sz w:val="24"/>
        </w:rPr>
        <w:t>废弃混凝土预处理区应具备消毒、降尘、分类、粗破、分拣功能。</w:t>
      </w:r>
    </w:p>
    <w:p>
      <w:pPr>
        <w:spacing w:line="360" w:lineRule="auto"/>
        <w:ind w:firstLine="480" w:firstLineChars="200"/>
        <w:rPr>
          <w:sz w:val="24"/>
        </w:rPr>
      </w:pPr>
      <w:r>
        <w:rPr>
          <w:rFonts w:hint="eastAsia"/>
          <w:sz w:val="24"/>
        </w:rPr>
        <w:t>3</w:t>
      </w:r>
      <w:r>
        <w:rPr>
          <w:sz w:val="24"/>
        </w:rPr>
        <w:t xml:space="preserve">  </w:t>
      </w:r>
      <w:r>
        <w:rPr>
          <w:rFonts w:hint="eastAsia"/>
          <w:sz w:val="24"/>
        </w:rPr>
        <w:t>废弃混凝土预处理区降尘宜采用水喷淋法或区域降尘法，宜布置在卸料区与上料区，同时应配备照明、监控系统。</w:t>
      </w:r>
    </w:p>
    <w:p>
      <w:pPr>
        <w:spacing w:line="360" w:lineRule="auto"/>
        <w:ind w:firstLine="480" w:firstLineChars="200"/>
        <w:rPr>
          <w:sz w:val="24"/>
        </w:rPr>
      </w:pPr>
      <w:r>
        <w:rPr>
          <w:rFonts w:hint="eastAsia"/>
          <w:sz w:val="24"/>
        </w:rPr>
        <w:t>4</w:t>
      </w:r>
      <w:r>
        <w:rPr>
          <w:sz w:val="24"/>
        </w:rPr>
        <w:t xml:space="preserve">  </w:t>
      </w:r>
      <w:r>
        <w:rPr>
          <w:rFonts w:hint="eastAsia"/>
          <w:sz w:val="24"/>
        </w:rPr>
        <w:t>大块废弃混凝土破碎宜采用液压锤或液压剪。</w:t>
      </w:r>
    </w:p>
    <w:p>
      <w:pPr>
        <w:spacing w:line="360" w:lineRule="auto"/>
        <w:ind w:firstLine="480" w:firstLineChars="200"/>
        <w:rPr>
          <w:sz w:val="24"/>
        </w:rPr>
      </w:pPr>
      <w:r>
        <w:rPr>
          <w:sz w:val="24"/>
        </w:rPr>
        <w:t xml:space="preserve">5  </w:t>
      </w:r>
      <w:r>
        <w:rPr>
          <w:rFonts w:hint="eastAsia"/>
          <w:sz w:val="24"/>
        </w:rPr>
        <w:t>预处理区内场地应平整，并进行必要硬化，四周应设置排水设施，并汇入沉淀池。</w:t>
      </w:r>
    </w:p>
    <w:p>
      <w:pPr>
        <w:numPr>
          <w:ilvl w:val="0"/>
          <w:numId w:val="5"/>
        </w:numPr>
        <w:spacing w:line="360" w:lineRule="auto"/>
        <w:rPr>
          <w:sz w:val="24"/>
        </w:rPr>
      </w:pPr>
      <w:r>
        <w:rPr>
          <w:rFonts w:hint="eastAsia"/>
          <w:sz w:val="24"/>
        </w:rPr>
        <w:t>生产加工区应符合下列规定：</w:t>
      </w:r>
    </w:p>
    <w:p>
      <w:pPr>
        <w:spacing w:line="360" w:lineRule="auto"/>
        <w:ind w:firstLine="480" w:firstLineChars="200"/>
        <w:rPr>
          <w:sz w:val="24"/>
        </w:rPr>
      </w:pPr>
      <w:r>
        <w:rPr>
          <w:rFonts w:hint="eastAsia"/>
          <w:sz w:val="24"/>
        </w:rPr>
        <w:t>1</w:t>
      </w:r>
      <w:r>
        <w:rPr>
          <w:sz w:val="24"/>
        </w:rPr>
        <w:t xml:space="preserve">  </w:t>
      </w:r>
      <w:r>
        <w:rPr>
          <w:rFonts w:hint="eastAsia"/>
          <w:sz w:val="24"/>
        </w:rPr>
        <w:t>固定式加工场生产加工区应为钢结构或钢筋混凝土结构封闭生产车间，车间设计应考虑当地极端天气情况，对加工设备、输送带应进行封闭，避免对周围环境造成污染，并应配置收尘系统，加工区车间内应满足车间内设备检修起吊要求。</w:t>
      </w:r>
    </w:p>
    <w:p>
      <w:pPr>
        <w:spacing w:line="360" w:lineRule="auto"/>
        <w:ind w:firstLine="480" w:firstLineChars="200"/>
        <w:rPr>
          <w:sz w:val="24"/>
        </w:rPr>
      </w:pPr>
      <w:r>
        <w:rPr>
          <w:rFonts w:hint="eastAsia"/>
          <w:sz w:val="24"/>
        </w:rPr>
        <w:t>2</w:t>
      </w:r>
      <w:r>
        <w:rPr>
          <w:sz w:val="24"/>
        </w:rPr>
        <w:t xml:space="preserve">  </w:t>
      </w:r>
      <w:r>
        <w:rPr>
          <w:rFonts w:hint="eastAsia"/>
          <w:sz w:val="24"/>
        </w:rPr>
        <w:t>加工区占地面积及布置应根据生产设备外形参数确定，并应充分考虑设备更换、生产扩能改造的需求。</w:t>
      </w:r>
    </w:p>
    <w:p>
      <w:pPr>
        <w:spacing w:line="360" w:lineRule="auto"/>
        <w:ind w:firstLine="480" w:firstLineChars="200"/>
        <w:rPr>
          <w:sz w:val="24"/>
        </w:rPr>
      </w:pPr>
      <w:r>
        <w:rPr>
          <w:rFonts w:hint="eastAsia"/>
          <w:sz w:val="24"/>
        </w:rPr>
        <w:t>3</w:t>
      </w:r>
      <w:r>
        <w:rPr>
          <w:sz w:val="24"/>
        </w:rPr>
        <w:t xml:space="preserve">  </w:t>
      </w:r>
      <w:r>
        <w:rPr>
          <w:rFonts w:hint="eastAsia"/>
          <w:sz w:val="24"/>
        </w:rPr>
        <w:t>生产设备基础的设置及相应的预埋件应在施工前由设备厂家进行现场确定，为减少各生产设备运行过程中的相互振动干扰，各生产设备的基础宜单独设置。</w:t>
      </w:r>
    </w:p>
    <w:p>
      <w:pPr>
        <w:numPr>
          <w:ilvl w:val="0"/>
          <w:numId w:val="5"/>
        </w:numPr>
        <w:spacing w:line="360" w:lineRule="auto"/>
        <w:rPr>
          <w:sz w:val="24"/>
        </w:rPr>
      </w:pPr>
      <w:r>
        <w:rPr>
          <w:rFonts w:hint="eastAsia"/>
          <w:sz w:val="24"/>
        </w:rPr>
        <w:t>中控室应符合下列规定：</w:t>
      </w:r>
    </w:p>
    <w:p>
      <w:pPr>
        <w:spacing w:line="360" w:lineRule="auto"/>
        <w:ind w:firstLine="480" w:firstLineChars="200"/>
        <w:rPr>
          <w:sz w:val="24"/>
        </w:rPr>
      </w:pPr>
      <w:r>
        <w:rPr>
          <w:rFonts w:hint="eastAsia"/>
          <w:sz w:val="24"/>
        </w:rPr>
        <w:t>1</w:t>
      </w:r>
      <w:r>
        <w:rPr>
          <w:sz w:val="24"/>
        </w:rPr>
        <w:t xml:space="preserve">  </w:t>
      </w:r>
      <w:r>
        <w:rPr>
          <w:rFonts w:hint="eastAsia"/>
          <w:sz w:val="24"/>
        </w:rPr>
        <w:t>中控室宜综合考虑控制室安装机柜和操作台的空间、系统工作环境、防静电、系统接地、避雷等方面的功能。</w:t>
      </w:r>
    </w:p>
    <w:p>
      <w:pPr>
        <w:spacing w:line="360" w:lineRule="auto"/>
        <w:ind w:firstLine="480" w:firstLineChars="200"/>
        <w:rPr>
          <w:sz w:val="24"/>
        </w:rPr>
      </w:pPr>
      <w:r>
        <w:rPr>
          <w:rFonts w:hint="eastAsia"/>
          <w:sz w:val="24"/>
        </w:rPr>
        <w:t>2</w:t>
      </w:r>
      <w:r>
        <w:rPr>
          <w:sz w:val="24"/>
        </w:rPr>
        <w:t xml:space="preserve">  </w:t>
      </w:r>
      <w:r>
        <w:rPr>
          <w:rFonts w:hint="eastAsia"/>
          <w:sz w:val="24"/>
        </w:rPr>
        <w:t>中控室设计应保证良好的通风和照明效果，保证系统工作环境温度保持在合适的范围内。</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中控室应符合《2</w:t>
      </w:r>
      <w:r>
        <w:rPr>
          <w:color w:val="000000" w:themeColor="text1"/>
          <w:sz w:val="24"/>
          <w14:textFill>
            <w14:solidFill>
              <w14:schemeClr w14:val="tx1"/>
            </w14:solidFill>
          </w14:textFill>
        </w:rPr>
        <w:t>0 Kv</w:t>
      </w:r>
      <w:r>
        <w:rPr>
          <w:rFonts w:hint="eastAsia"/>
          <w:color w:val="000000" w:themeColor="text1"/>
          <w:sz w:val="24"/>
          <w14:textFill>
            <w14:solidFill>
              <w14:schemeClr w14:val="tx1"/>
            </w14:solidFill>
          </w14:textFill>
        </w:rPr>
        <w:t>及以下变电所设计规范》G</w:t>
      </w:r>
      <w:r>
        <w:rPr>
          <w:color w:val="000000" w:themeColor="text1"/>
          <w:sz w:val="24"/>
          <w14:textFill>
            <w14:solidFill>
              <w14:schemeClr w14:val="tx1"/>
            </w14:solidFill>
          </w14:textFill>
        </w:rPr>
        <w:t>B 50053</w:t>
      </w:r>
      <w:r>
        <w:rPr>
          <w:rFonts w:hint="eastAsia"/>
          <w:color w:val="000000" w:themeColor="text1"/>
          <w:sz w:val="24"/>
          <w14:textFill>
            <w14:solidFill>
              <w14:schemeClr w14:val="tx1"/>
            </w14:solidFill>
          </w14:textFill>
        </w:rPr>
        <w:t>等相关标准规定，高低压室应分开，高压控制应符合《3~</w:t>
      </w:r>
      <w:r>
        <w:rPr>
          <w:color w:val="000000" w:themeColor="text1"/>
          <w:sz w:val="24"/>
          <w14:textFill>
            <w14:solidFill>
              <w14:schemeClr w14:val="tx1"/>
            </w14:solidFill>
          </w14:textFill>
        </w:rPr>
        <w:t>110 kV</w:t>
      </w:r>
      <w:r>
        <w:rPr>
          <w:rFonts w:hint="eastAsia"/>
          <w:color w:val="000000" w:themeColor="text1"/>
          <w:sz w:val="24"/>
          <w14:textFill>
            <w14:solidFill>
              <w14:schemeClr w14:val="tx1"/>
            </w14:solidFill>
          </w14:textFill>
        </w:rPr>
        <w:t>高压配电装置设计规范》</w:t>
      </w:r>
      <w:r>
        <w:rPr>
          <w:color w:val="000000" w:themeColor="text1"/>
          <w:sz w:val="24"/>
          <w14:textFill>
            <w14:solidFill>
              <w14:schemeClr w14:val="tx1"/>
            </w14:solidFill>
          </w14:textFill>
        </w:rPr>
        <w:t>GB 50060</w:t>
      </w:r>
      <w:r>
        <w:rPr>
          <w:rFonts w:hint="eastAsia"/>
          <w:color w:val="000000" w:themeColor="text1"/>
          <w:sz w:val="24"/>
          <w14:textFill>
            <w14:solidFill>
              <w14:schemeClr w14:val="tx1"/>
            </w14:solidFill>
          </w14:textFill>
        </w:rPr>
        <w:t>等相关标准规定。</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中控室及其电缆应符合《电力工程电缆设计标准》G</w:t>
      </w:r>
      <w:r>
        <w:rPr>
          <w:color w:val="000000" w:themeColor="text1"/>
          <w:sz w:val="24"/>
          <w14:textFill>
            <w14:solidFill>
              <w14:schemeClr w14:val="tx1"/>
            </w14:solidFill>
          </w14:textFill>
        </w:rPr>
        <w:t>B 50217</w:t>
      </w:r>
      <w:r>
        <w:rPr>
          <w:rFonts w:hint="eastAsia"/>
          <w:color w:val="000000" w:themeColor="text1"/>
          <w:sz w:val="24"/>
          <w14:textFill>
            <w14:solidFill>
              <w14:schemeClr w14:val="tx1"/>
            </w14:solidFill>
          </w14:textFill>
        </w:rPr>
        <w:t>等相关标准规定，高低压线缆应分开放置，控制线缆和电力输送线缆应分开放置。</w:t>
      </w:r>
    </w:p>
    <w:p>
      <w:pPr>
        <w:spacing w:line="360" w:lineRule="auto"/>
        <w:ind w:firstLine="480" w:firstLineChars="200"/>
        <w:rPr>
          <w:sz w:val="24"/>
        </w:rPr>
      </w:pPr>
      <w:r>
        <w:rPr>
          <w:sz w:val="24"/>
        </w:rPr>
        <w:t xml:space="preserve">5  </w:t>
      </w:r>
      <w:r>
        <w:rPr>
          <w:rFonts w:hint="eastAsia"/>
          <w:sz w:val="24"/>
        </w:rPr>
        <w:t>中控室区域应放置明显标识。</w:t>
      </w:r>
    </w:p>
    <w:p>
      <w:pPr>
        <w:numPr>
          <w:ilvl w:val="0"/>
          <w:numId w:val="5"/>
        </w:numPr>
        <w:spacing w:line="360" w:lineRule="auto"/>
        <w:rPr>
          <w:sz w:val="24"/>
        </w:rPr>
      </w:pPr>
      <w:r>
        <w:rPr>
          <w:rFonts w:hint="eastAsia"/>
          <w:sz w:val="24"/>
        </w:rPr>
        <w:t>再生砂存放区</w:t>
      </w:r>
    </w:p>
    <w:p>
      <w:pPr>
        <w:spacing w:line="360" w:lineRule="auto"/>
        <w:ind w:firstLine="480" w:firstLineChars="200"/>
        <w:rPr>
          <w:sz w:val="24"/>
        </w:rPr>
      </w:pPr>
      <w:r>
        <w:rPr>
          <w:rFonts w:hint="eastAsia"/>
          <w:sz w:val="24"/>
        </w:rPr>
        <w:t>1</w:t>
      </w:r>
      <w:r>
        <w:rPr>
          <w:sz w:val="24"/>
        </w:rPr>
        <w:t xml:space="preserve">  </w:t>
      </w:r>
      <w:r>
        <w:rPr>
          <w:rFonts w:hint="eastAsia"/>
          <w:sz w:val="24"/>
        </w:rPr>
        <w:t>再生砂应按规格分隔堆放，固定式加工厂存放区域应修建专门的料棚或料仓，并进行必要的地面硬化。</w:t>
      </w:r>
    </w:p>
    <w:p>
      <w:pPr>
        <w:spacing w:line="360" w:lineRule="auto"/>
        <w:ind w:firstLine="480" w:firstLineChars="200"/>
        <w:rPr>
          <w:sz w:val="24"/>
        </w:rPr>
      </w:pPr>
      <w:r>
        <w:rPr>
          <w:rFonts w:hint="eastAsia"/>
          <w:sz w:val="24"/>
        </w:rPr>
        <w:t>2</w:t>
      </w:r>
      <w:r>
        <w:rPr>
          <w:sz w:val="24"/>
        </w:rPr>
        <w:t xml:space="preserve">  </w:t>
      </w:r>
      <w:r>
        <w:rPr>
          <w:rFonts w:hint="eastAsia"/>
          <w:sz w:val="24"/>
        </w:rPr>
        <w:t>再生砂存放区内不应积水，存放区地面应设置不小于2%的排水坡，并设置相应的排水沟汇入排水系统。</w:t>
      </w:r>
    </w:p>
    <w:p>
      <w:pPr>
        <w:numPr>
          <w:ilvl w:val="0"/>
          <w:numId w:val="5"/>
        </w:numPr>
        <w:spacing w:line="360" w:lineRule="auto"/>
        <w:rPr>
          <w:sz w:val="24"/>
        </w:rPr>
      </w:pPr>
      <w:r>
        <w:rPr>
          <w:rFonts w:hint="eastAsia"/>
          <w:sz w:val="24"/>
        </w:rPr>
        <w:t>再生微粉存放区</w:t>
      </w:r>
    </w:p>
    <w:p>
      <w:pPr>
        <w:spacing w:line="360" w:lineRule="auto"/>
        <w:ind w:firstLine="480" w:firstLineChars="200"/>
        <w:rPr>
          <w:sz w:val="24"/>
        </w:rPr>
      </w:pPr>
      <w:r>
        <w:rPr>
          <w:rFonts w:hint="eastAsia"/>
          <w:sz w:val="24"/>
        </w:rPr>
        <w:t>1</w:t>
      </w:r>
      <w:r>
        <w:rPr>
          <w:sz w:val="24"/>
        </w:rPr>
        <w:t xml:space="preserve">  </w:t>
      </w:r>
      <w:r>
        <w:rPr>
          <w:rFonts w:hint="eastAsia"/>
          <w:sz w:val="24"/>
        </w:rPr>
        <w:t>再生微粉宜采用粉料仓储存。</w:t>
      </w:r>
    </w:p>
    <w:p>
      <w:pPr>
        <w:spacing w:line="360" w:lineRule="auto"/>
        <w:ind w:firstLine="480" w:firstLineChars="200"/>
        <w:rPr>
          <w:sz w:val="24"/>
        </w:rPr>
      </w:pPr>
      <w:r>
        <w:rPr>
          <w:rFonts w:hint="eastAsia"/>
          <w:sz w:val="24"/>
        </w:rPr>
        <w:t>2</w:t>
      </w:r>
      <w:r>
        <w:rPr>
          <w:sz w:val="24"/>
        </w:rPr>
        <w:t xml:space="preserve">  </w:t>
      </w:r>
      <w:r>
        <w:rPr>
          <w:rFonts w:hint="eastAsia"/>
          <w:sz w:val="24"/>
        </w:rPr>
        <w:t>粉料仓容积应不小于5个生产日再生微粉累计产量。</w:t>
      </w:r>
    </w:p>
    <w:p>
      <w:pPr>
        <w:spacing w:line="360" w:lineRule="auto"/>
        <w:ind w:firstLine="480" w:firstLineChars="200"/>
        <w:rPr>
          <w:sz w:val="24"/>
        </w:rPr>
      </w:pPr>
      <w:r>
        <w:rPr>
          <w:rFonts w:hint="eastAsia"/>
          <w:sz w:val="24"/>
        </w:rPr>
        <w:t>2</w:t>
      </w:r>
      <w:r>
        <w:rPr>
          <w:sz w:val="24"/>
        </w:rPr>
        <w:t xml:space="preserve">  </w:t>
      </w:r>
      <w:r>
        <w:rPr>
          <w:rFonts w:hint="eastAsia"/>
          <w:sz w:val="24"/>
        </w:rPr>
        <w:t>再生砂存放区内不应积水，存放区地面应设置不小于2%的排水坡，并设置相应的排水沟汇入排水系统。</w:t>
      </w:r>
    </w:p>
    <w:p>
      <w:pPr>
        <w:spacing w:line="360" w:lineRule="auto"/>
        <w:ind w:firstLine="480" w:firstLineChars="200"/>
        <w:rPr>
          <w:sz w:val="24"/>
        </w:rPr>
      </w:pPr>
    </w:p>
    <w:p>
      <w:pPr>
        <w:pStyle w:val="2"/>
        <w:spacing w:before="120" w:after="120" w:line="240" w:lineRule="auto"/>
        <w:jc w:val="center"/>
        <w:rPr>
          <w:rFonts w:ascii="黑体" w:hAnsi="黑体" w:eastAsia="黑体"/>
          <w:b w:val="0"/>
          <w:sz w:val="28"/>
        </w:rPr>
      </w:pPr>
      <w:bookmarkStart w:id="6" w:name="_Toc107942172"/>
      <w:r>
        <w:rPr>
          <w:rFonts w:hint="eastAsia" w:ascii="黑体" w:hAnsi="黑体" w:eastAsia="黑体"/>
          <w:b w:val="0"/>
          <w:sz w:val="28"/>
        </w:rPr>
        <w:t>4.</w:t>
      </w:r>
      <w:r>
        <w:rPr>
          <w:rFonts w:ascii="黑体" w:hAnsi="黑体" w:eastAsia="黑体"/>
          <w:b w:val="0"/>
          <w:sz w:val="28"/>
        </w:rPr>
        <w:t>3</w:t>
      </w:r>
      <w:r>
        <w:rPr>
          <w:rFonts w:hint="eastAsia" w:ascii="黑体" w:hAnsi="黑体" w:eastAsia="黑体"/>
          <w:b w:val="0"/>
          <w:sz w:val="28"/>
        </w:rPr>
        <w:t xml:space="preserve"> 生产工艺</w:t>
      </w:r>
      <w:bookmarkEnd w:id="6"/>
    </w:p>
    <w:p>
      <w:pPr>
        <w:numPr>
          <w:ilvl w:val="0"/>
          <w:numId w:val="6"/>
        </w:numPr>
        <w:spacing w:line="360" w:lineRule="auto"/>
        <w:ind w:left="0" w:firstLine="0"/>
        <w:rPr>
          <w:sz w:val="24"/>
        </w:rPr>
      </w:pPr>
      <w:r>
        <w:rPr>
          <w:rFonts w:hint="eastAsia"/>
          <w:sz w:val="24"/>
        </w:rPr>
        <w:t>废弃混凝土再生砂粉生产线应包括给料、除土、破碎、整形制砂、筛分、分选除杂、粉磨、输送、除尘等系统，各系统能力要相互协调并与设计处置能力相匹配。</w:t>
      </w:r>
    </w:p>
    <w:p>
      <w:pPr>
        <w:numPr>
          <w:ilvl w:val="0"/>
          <w:numId w:val="6"/>
        </w:numPr>
        <w:spacing w:line="360" w:lineRule="auto"/>
        <w:ind w:left="0" w:firstLine="0"/>
        <w:rPr>
          <w:sz w:val="24"/>
        </w:rPr>
      </w:pPr>
      <w:r>
        <w:rPr>
          <w:rFonts w:hint="eastAsia"/>
          <w:sz w:val="24"/>
        </w:rPr>
        <w:t>进入生产加工区的废弃混凝土，应经过分类、人工分拣和大块粗破等加工前的预处理。</w:t>
      </w:r>
    </w:p>
    <w:p>
      <w:pPr>
        <w:numPr>
          <w:ilvl w:val="0"/>
          <w:numId w:val="6"/>
        </w:numPr>
        <w:spacing w:line="360" w:lineRule="auto"/>
        <w:ind w:left="0" w:firstLine="0"/>
        <w:rPr>
          <w:sz w:val="24"/>
        </w:rPr>
      </w:pPr>
      <w:r>
        <w:rPr>
          <w:rFonts w:hint="eastAsia"/>
          <w:sz w:val="24"/>
        </w:rPr>
        <w:t>给料系统应符合下列规定：</w:t>
      </w:r>
    </w:p>
    <w:p>
      <w:pPr>
        <w:spacing w:line="360" w:lineRule="auto"/>
        <w:ind w:firstLine="480" w:firstLineChars="200"/>
        <w:rPr>
          <w:sz w:val="24"/>
        </w:rPr>
      </w:pPr>
      <w:r>
        <w:rPr>
          <w:rFonts w:hint="eastAsia"/>
          <w:sz w:val="24"/>
        </w:rPr>
        <w:t>1</w:t>
      </w:r>
      <w:r>
        <w:rPr>
          <w:sz w:val="24"/>
        </w:rPr>
        <w:t xml:space="preserve">  </w:t>
      </w:r>
      <w:r>
        <w:rPr>
          <w:rFonts w:hint="eastAsia"/>
          <w:sz w:val="24"/>
        </w:rPr>
        <w:t>工艺流程中设置预筛分环节的，废弃混凝土应给至预筛分设备。</w:t>
      </w:r>
    </w:p>
    <w:p>
      <w:pPr>
        <w:spacing w:line="360" w:lineRule="auto"/>
        <w:ind w:firstLine="480" w:firstLineChars="200"/>
        <w:rPr>
          <w:sz w:val="24"/>
        </w:rPr>
      </w:pPr>
      <w:r>
        <w:rPr>
          <w:rFonts w:hint="eastAsia"/>
          <w:sz w:val="24"/>
        </w:rPr>
        <w:t>2</w:t>
      </w:r>
      <w:r>
        <w:rPr>
          <w:sz w:val="24"/>
        </w:rPr>
        <w:t xml:space="preserve">  </w:t>
      </w:r>
      <w:r>
        <w:rPr>
          <w:rFonts w:hint="eastAsia"/>
          <w:sz w:val="24"/>
        </w:rPr>
        <w:t>工艺流程中未设置预筛分环节的，废弃混凝土应给至一级破碎设备。给料应结合除土工艺进行，宜采用棒条式振动给料方式。给料机应保证机械刚度和间隙可调。</w:t>
      </w:r>
    </w:p>
    <w:p>
      <w:pPr>
        <w:spacing w:line="360" w:lineRule="auto"/>
        <w:ind w:firstLine="480" w:firstLineChars="200"/>
        <w:rPr>
          <w:sz w:val="24"/>
        </w:rPr>
      </w:pPr>
      <w:r>
        <w:rPr>
          <w:rFonts w:hint="eastAsia"/>
          <w:sz w:val="24"/>
        </w:rPr>
        <w:t>3</w:t>
      </w:r>
      <w:r>
        <w:rPr>
          <w:sz w:val="24"/>
        </w:rPr>
        <w:t xml:space="preserve">  </w:t>
      </w:r>
      <w:r>
        <w:rPr>
          <w:rFonts w:hint="eastAsia"/>
          <w:sz w:val="24"/>
        </w:rPr>
        <w:t>给料口规格尺寸和给料速度应保证后续生产连续稳定并与设计能力相匹配。</w:t>
      </w:r>
    </w:p>
    <w:p>
      <w:pPr>
        <w:numPr>
          <w:ilvl w:val="0"/>
          <w:numId w:val="6"/>
        </w:numPr>
        <w:spacing w:line="360" w:lineRule="auto"/>
        <w:ind w:left="0" w:firstLine="0"/>
        <w:rPr>
          <w:sz w:val="24"/>
        </w:rPr>
      </w:pPr>
      <w:r>
        <w:rPr>
          <w:rFonts w:hint="eastAsia"/>
          <w:sz w:val="24"/>
        </w:rPr>
        <w:t>除土系统应符合下列规定：</w:t>
      </w:r>
    </w:p>
    <w:p>
      <w:pPr>
        <w:spacing w:line="360" w:lineRule="auto"/>
        <w:ind w:firstLine="480" w:firstLineChars="200"/>
        <w:rPr>
          <w:sz w:val="24"/>
        </w:rPr>
      </w:pPr>
      <w:r>
        <w:rPr>
          <w:sz w:val="24"/>
        </w:rPr>
        <w:t>1</w:t>
      </w:r>
      <w:r>
        <w:rPr>
          <w:rFonts w:hint="eastAsia"/>
          <w:sz w:val="24"/>
        </w:rPr>
        <w:t xml:space="preserve">  工艺流程中设置预筛分环节的，除土应结合预筛分进行；工艺流程中未设置预筛分环节的，除土应结合一级破碎给料进行。</w:t>
      </w:r>
    </w:p>
    <w:p>
      <w:pPr>
        <w:spacing w:line="360" w:lineRule="auto"/>
        <w:ind w:firstLine="480" w:firstLineChars="200"/>
        <w:rPr>
          <w:sz w:val="24"/>
        </w:rPr>
      </w:pPr>
      <w:r>
        <w:rPr>
          <w:sz w:val="24"/>
        </w:rPr>
        <w:t xml:space="preserve">2  </w:t>
      </w:r>
      <w:r>
        <w:rPr>
          <w:rFonts w:hint="eastAsia"/>
          <w:sz w:val="24"/>
        </w:rPr>
        <w:t>预筛分设备宜选用重型筛，筛网孔径应根据除土需要和产品规格设计进行选择。</w:t>
      </w:r>
    </w:p>
    <w:p>
      <w:pPr>
        <w:numPr>
          <w:ilvl w:val="0"/>
          <w:numId w:val="6"/>
        </w:numPr>
        <w:spacing w:line="360" w:lineRule="auto"/>
        <w:ind w:left="0" w:firstLine="0"/>
        <w:rPr>
          <w:sz w:val="24"/>
        </w:rPr>
      </w:pPr>
      <w:r>
        <w:rPr>
          <w:rFonts w:hint="eastAsia"/>
          <w:sz w:val="24"/>
        </w:rPr>
        <w:t>破碎系统应符合下列规定：</w:t>
      </w:r>
    </w:p>
    <w:p>
      <w:pPr>
        <w:spacing w:line="360" w:lineRule="auto"/>
        <w:ind w:firstLine="480" w:firstLineChars="200"/>
        <w:rPr>
          <w:sz w:val="24"/>
        </w:rPr>
      </w:pPr>
      <w:r>
        <w:rPr>
          <w:rFonts w:hint="eastAsia"/>
          <w:sz w:val="24"/>
        </w:rPr>
        <w:t>1  应根据产品需求选择一级、二级或以上破碎。</w:t>
      </w:r>
    </w:p>
    <w:p>
      <w:pPr>
        <w:spacing w:line="360" w:lineRule="auto"/>
        <w:ind w:firstLine="480" w:firstLineChars="200"/>
        <w:rPr>
          <w:sz w:val="24"/>
        </w:rPr>
      </w:pPr>
      <w:r>
        <w:rPr>
          <w:rFonts w:hint="eastAsia"/>
          <w:sz w:val="24"/>
        </w:rPr>
        <w:t>2</w:t>
      </w:r>
      <w:r>
        <w:rPr>
          <w:sz w:val="24"/>
        </w:rPr>
        <w:t xml:space="preserve">  </w:t>
      </w:r>
      <w:r>
        <w:rPr>
          <w:rFonts w:hint="eastAsia"/>
          <w:sz w:val="24"/>
        </w:rPr>
        <w:t>一级破碎可采用颚式破碎机或反击式破碎，二级破碎可采用反击式破碎或锤式破碎。</w:t>
      </w:r>
    </w:p>
    <w:p>
      <w:pPr>
        <w:spacing w:line="360" w:lineRule="auto"/>
        <w:ind w:firstLine="480" w:firstLineChars="200"/>
        <w:rPr>
          <w:sz w:val="24"/>
        </w:rPr>
      </w:pPr>
      <w:r>
        <w:rPr>
          <w:rFonts w:hint="eastAsia"/>
          <w:sz w:val="24"/>
        </w:rPr>
        <w:t>3</w:t>
      </w:r>
      <w:r>
        <w:rPr>
          <w:sz w:val="24"/>
        </w:rPr>
        <w:t xml:space="preserve">  </w:t>
      </w:r>
      <w:r>
        <w:rPr>
          <w:rFonts w:hint="eastAsia"/>
          <w:sz w:val="24"/>
        </w:rPr>
        <w:t>一级破碎的最大允许进料粒径应不小于6</w:t>
      </w:r>
      <w:r>
        <w:rPr>
          <w:sz w:val="24"/>
        </w:rPr>
        <w:t>00</w:t>
      </w:r>
      <w:r>
        <w:rPr>
          <w:rFonts w:hint="eastAsia"/>
          <w:sz w:val="24"/>
        </w:rPr>
        <w:t>mm，排料尺寸可调，具有过载保护功能。</w:t>
      </w:r>
    </w:p>
    <w:p>
      <w:pPr>
        <w:spacing w:line="360" w:lineRule="auto"/>
        <w:ind w:firstLine="480" w:firstLineChars="200"/>
        <w:rPr>
          <w:sz w:val="24"/>
        </w:rPr>
      </w:pPr>
      <w:r>
        <w:rPr>
          <w:sz w:val="24"/>
        </w:rPr>
        <w:t xml:space="preserve">4  </w:t>
      </w:r>
      <w:r>
        <w:rPr>
          <w:rFonts w:hint="eastAsia"/>
          <w:sz w:val="24"/>
        </w:rPr>
        <w:t>在每级破碎过程中，宜通过闭路流程使大粒径的物料返回破碎机再次破碎。</w:t>
      </w:r>
    </w:p>
    <w:p>
      <w:pPr>
        <w:spacing w:line="360" w:lineRule="auto"/>
        <w:ind w:firstLine="480" w:firstLineChars="200"/>
        <w:rPr>
          <w:sz w:val="24"/>
        </w:rPr>
      </w:pPr>
      <w:r>
        <w:rPr>
          <w:sz w:val="24"/>
        </w:rPr>
        <w:t xml:space="preserve">5  </w:t>
      </w:r>
      <w:r>
        <w:rPr>
          <w:rFonts w:hint="eastAsia"/>
          <w:sz w:val="24"/>
        </w:rPr>
        <w:t>破碎设备应采取防尘和降噪措施。</w:t>
      </w:r>
    </w:p>
    <w:p>
      <w:pPr>
        <w:numPr>
          <w:ilvl w:val="0"/>
          <w:numId w:val="6"/>
        </w:numPr>
        <w:spacing w:line="360" w:lineRule="auto"/>
        <w:ind w:left="0" w:firstLine="0"/>
        <w:rPr>
          <w:sz w:val="24"/>
        </w:rPr>
      </w:pPr>
      <w:r>
        <w:rPr>
          <w:rFonts w:hint="eastAsia"/>
          <w:sz w:val="24"/>
        </w:rPr>
        <w:t>整形制砂系统应符合下列规定：</w:t>
      </w:r>
    </w:p>
    <w:p>
      <w:pPr>
        <w:spacing w:line="360" w:lineRule="auto"/>
        <w:ind w:firstLine="480" w:firstLineChars="200"/>
        <w:rPr>
          <w:sz w:val="24"/>
        </w:rPr>
      </w:pPr>
      <w:r>
        <w:rPr>
          <w:sz w:val="24"/>
        </w:rPr>
        <w:t>1</w:t>
      </w:r>
      <w:r>
        <w:rPr>
          <w:rFonts w:hint="eastAsia"/>
          <w:sz w:val="24"/>
        </w:rPr>
        <w:t xml:space="preserve">  整形制砂工艺的选择应根据再生砂粉的质量要求确定。</w:t>
      </w:r>
    </w:p>
    <w:p>
      <w:pPr>
        <w:spacing w:line="360" w:lineRule="auto"/>
        <w:ind w:firstLine="480" w:firstLineChars="200"/>
        <w:rPr>
          <w:sz w:val="24"/>
        </w:rPr>
      </w:pPr>
      <w:r>
        <w:rPr>
          <w:rFonts w:hint="eastAsia"/>
          <w:sz w:val="24"/>
        </w:rPr>
        <w:t>2</w:t>
      </w:r>
      <w:r>
        <w:rPr>
          <w:sz w:val="24"/>
        </w:rPr>
        <w:t xml:space="preserve">  </w:t>
      </w:r>
      <w:r>
        <w:rPr>
          <w:rFonts w:hint="eastAsia"/>
          <w:sz w:val="24"/>
        </w:rPr>
        <w:t>再生砂粉宜采用具有整形功能的</w:t>
      </w:r>
      <w:r>
        <w:rPr>
          <w:rFonts w:hint="eastAsia"/>
          <w:color w:val="000000" w:themeColor="text1"/>
          <w:sz w:val="24"/>
          <w14:textFill>
            <w14:solidFill>
              <w14:schemeClr w14:val="tx1"/>
            </w14:solidFill>
          </w14:textFill>
        </w:rPr>
        <w:t>冲击式设备。</w:t>
      </w:r>
    </w:p>
    <w:p>
      <w:pPr>
        <w:numPr>
          <w:ilvl w:val="0"/>
          <w:numId w:val="6"/>
        </w:numPr>
        <w:spacing w:line="360" w:lineRule="auto"/>
        <w:ind w:left="0" w:firstLine="0"/>
        <w:rPr>
          <w:sz w:val="24"/>
        </w:rPr>
      </w:pPr>
      <w:r>
        <w:rPr>
          <w:rFonts w:hint="eastAsia"/>
          <w:sz w:val="24"/>
        </w:rPr>
        <w:t>筛分系统应符合下列规定：</w:t>
      </w:r>
    </w:p>
    <w:p>
      <w:pPr>
        <w:spacing w:line="360" w:lineRule="auto"/>
        <w:ind w:firstLine="480" w:firstLineChars="200"/>
        <w:rPr>
          <w:sz w:val="24"/>
        </w:rPr>
      </w:pPr>
      <w:r>
        <w:rPr>
          <w:rFonts w:hint="eastAsia"/>
          <w:sz w:val="24"/>
        </w:rPr>
        <w:t>1</w:t>
      </w:r>
      <w:r>
        <w:rPr>
          <w:sz w:val="24"/>
        </w:rPr>
        <w:t xml:space="preserve">  </w:t>
      </w:r>
      <w:r>
        <w:rPr>
          <w:rFonts w:hint="eastAsia"/>
          <w:sz w:val="24"/>
        </w:rPr>
        <w:t>废弃混凝土中细料或杂料较多时可设置预筛分工艺，设备宜选择重型筛分机。</w:t>
      </w:r>
    </w:p>
    <w:p>
      <w:pPr>
        <w:spacing w:line="360" w:lineRule="auto"/>
        <w:ind w:firstLine="480" w:firstLineChars="200"/>
        <w:rPr>
          <w:sz w:val="24"/>
        </w:rPr>
      </w:pPr>
      <w:r>
        <w:rPr>
          <w:sz w:val="24"/>
        </w:rPr>
        <w:t>2</w:t>
      </w:r>
      <w:r>
        <w:rPr>
          <w:rFonts w:hint="eastAsia"/>
          <w:sz w:val="24"/>
        </w:rPr>
        <w:t xml:space="preserve">  筛分宜采用振动筛，筛网孔径选择应与再生砂粉规格相适应。</w:t>
      </w:r>
    </w:p>
    <w:p>
      <w:pPr>
        <w:spacing w:line="360" w:lineRule="auto"/>
        <w:ind w:firstLine="480" w:firstLineChars="200"/>
        <w:rPr>
          <w:sz w:val="24"/>
        </w:rPr>
      </w:pPr>
      <w:r>
        <w:rPr>
          <w:sz w:val="24"/>
        </w:rPr>
        <w:t xml:space="preserve">3  </w:t>
      </w:r>
      <w:r>
        <w:rPr>
          <w:rFonts w:hint="eastAsia"/>
          <w:sz w:val="24"/>
        </w:rPr>
        <w:t>筛分设备应采取防尘和降噪措施。</w:t>
      </w:r>
    </w:p>
    <w:p>
      <w:pPr>
        <w:numPr>
          <w:ilvl w:val="0"/>
          <w:numId w:val="6"/>
        </w:numPr>
        <w:spacing w:line="360" w:lineRule="auto"/>
        <w:ind w:left="0" w:firstLine="0"/>
        <w:rPr>
          <w:sz w:val="24"/>
        </w:rPr>
      </w:pPr>
      <w:r>
        <w:rPr>
          <w:rFonts w:hint="eastAsia"/>
          <w:sz w:val="24"/>
        </w:rPr>
        <w:t>分选除杂系统应符合下列规定：</w:t>
      </w:r>
    </w:p>
    <w:p>
      <w:pPr>
        <w:spacing w:line="360" w:lineRule="auto"/>
        <w:ind w:firstLine="480" w:firstLineChars="200"/>
        <w:rPr>
          <w:sz w:val="24"/>
        </w:rPr>
      </w:pPr>
      <w:r>
        <w:rPr>
          <w:rFonts w:hint="eastAsia"/>
          <w:sz w:val="24"/>
        </w:rPr>
        <w:t>1</w:t>
      </w:r>
      <w:r>
        <w:rPr>
          <w:sz w:val="24"/>
        </w:rPr>
        <w:t xml:space="preserve">  </w:t>
      </w:r>
      <w:r>
        <w:rPr>
          <w:rFonts w:hint="eastAsia"/>
          <w:sz w:val="24"/>
        </w:rPr>
        <w:t>分选除杂系统应满足废弃混凝土中渣土、废钢筋、废木块、轻质杂物、等杂物的有效分离。</w:t>
      </w:r>
    </w:p>
    <w:p>
      <w:pPr>
        <w:spacing w:line="360" w:lineRule="auto"/>
        <w:ind w:firstLine="480" w:firstLineChars="200"/>
        <w:rPr>
          <w:sz w:val="24"/>
        </w:rPr>
      </w:pPr>
      <w:r>
        <w:rPr>
          <w:rFonts w:hint="eastAsia"/>
          <w:sz w:val="24"/>
        </w:rPr>
        <w:t>2</w:t>
      </w:r>
      <w:r>
        <w:rPr>
          <w:sz w:val="24"/>
        </w:rPr>
        <w:t xml:space="preserve">  </w:t>
      </w:r>
      <w:r>
        <w:rPr>
          <w:rFonts w:hint="eastAsia"/>
          <w:sz w:val="24"/>
        </w:rPr>
        <w:t>分选除杂宜以机械分选为主，人工分选为辅，根据原材料纯净程度，可采用筛选、磁选、风选、水力浮选、光电分选等单级或多级分选工艺串联分选除杂方式，也可采用并联分选除杂方式。</w:t>
      </w:r>
    </w:p>
    <w:p>
      <w:pPr>
        <w:spacing w:line="360" w:lineRule="auto"/>
        <w:ind w:firstLine="480" w:firstLineChars="200"/>
        <w:rPr>
          <w:sz w:val="24"/>
        </w:rPr>
      </w:pPr>
      <w:r>
        <w:rPr>
          <w:rFonts w:hint="eastAsia"/>
          <w:sz w:val="24"/>
        </w:rPr>
        <w:t>3</w:t>
      </w:r>
      <w:r>
        <w:rPr>
          <w:sz w:val="24"/>
        </w:rPr>
        <w:t xml:space="preserve">  </w:t>
      </w:r>
      <w:r>
        <w:rPr>
          <w:rFonts w:hint="eastAsia"/>
          <w:sz w:val="24"/>
        </w:rPr>
        <w:t>废钢筋的分选应采用具有自动卸铁功能的磁选除铁设备，悬挂式磁选除铁设备的额定吊高处磁感应强度不宜低于9</w:t>
      </w:r>
      <w:r>
        <w:rPr>
          <w:sz w:val="24"/>
        </w:rPr>
        <w:t xml:space="preserve">0 </w:t>
      </w:r>
      <w:r>
        <w:rPr>
          <w:rFonts w:hint="eastAsia"/>
          <w:sz w:val="24"/>
        </w:rPr>
        <w:t>m</w:t>
      </w:r>
      <w:r>
        <w:rPr>
          <w:sz w:val="24"/>
        </w:rPr>
        <w:t>T</w:t>
      </w:r>
      <w:r>
        <w:rPr>
          <w:rFonts w:hint="eastAsia"/>
          <w:sz w:val="24"/>
        </w:rPr>
        <w:t>。</w:t>
      </w:r>
    </w:p>
    <w:p>
      <w:pPr>
        <w:spacing w:line="360" w:lineRule="auto"/>
        <w:ind w:firstLine="480" w:firstLineChars="200"/>
        <w:rPr>
          <w:sz w:val="24"/>
        </w:rPr>
      </w:pPr>
      <w:r>
        <w:rPr>
          <w:rFonts w:hint="eastAsia"/>
          <w:sz w:val="24"/>
        </w:rPr>
        <w:t>4</w:t>
      </w:r>
      <w:r>
        <w:rPr>
          <w:sz w:val="24"/>
        </w:rPr>
        <w:t xml:space="preserve">  </w:t>
      </w:r>
      <w:r>
        <w:rPr>
          <w:rFonts w:hint="eastAsia"/>
          <w:sz w:val="24"/>
        </w:rPr>
        <w:t>轻质杂物分选宜采用风选设备，宜根据轻质杂物的含量选择适宜的正压鼓风式设备或负压吸风式设备或正压、负压设备联合除杂。</w:t>
      </w:r>
    </w:p>
    <w:p>
      <w:pPr>
        <w:spacing w:line="360" w:lineRule="auto"/>
        <w:ind w:firstLine="480" w:firstLineChars="200"/>
        <w:rPr>
          <w:sz w:val="24"/>
        </w:rPr>
      </w:pPr>
      <w:r>
        <w:rPr>
          <w:sz w:val="24"/>
        </w:rPr>
        <w:t xml:space="preserve">5  </w:t>
      </w:r>
      <w:r>
        <w:rPr>
          <w:rFonts w:hint="eastAsia"/>
          <w:sz w:val="24"/>
        </w:rPr>
        <w:t>在水资源丰富地区，废木块、轻质杂物的分选可采用水力浮选工艺，并配备水循环系统。</w:t>
      </w:r>
    </w:p>
    <w:p>
      <w:pPr>
        <w:spacing w:line="360" w:lineRule="auto"/>
        <w:ind w:firstLine="480" w:firstLineChars="200"/>
        <w:rPr>
          <w:sz w:val="24"/>
        </w:rPr>
      </w:pPr>
      <w:r>
        <w:rPr>
          <w:sz w:val="24"/>
        </w:rPr>
        <w:t xml:space="preserve">6  </w:t>
      </w:r>
      <w:r>
        <w:rPr>
          <w:rFonts w:hint="eastAsia"/>
          <w:sz w:val="24"/>
        </w:rPr>
        <w:t>宜在一级破碎后的物料传送阶段设置人工拣选平台，将不易破碎的大块轻质杂物及少量金属选出，人工拣选平台宽度不宜小于8</w:t>
      </w:r>
      <w:r>
        <w:rPr>
          <w:sz w:val="24"/>
        </w:rPr>
        <w:t>00</w:t>
      </w:r>
      <w:r>
        <w:rPr>
          <w:rFonts w:hint="eastAsia"/>
          <w:sz w:val="24"/>
        </w:rPr>
        <w:t>mm，长度不宜小于6m，皮带宽度不宜超过1</w:t>
      </w:r>
      <w:r>
        <w:rPr>
          <w:sz w:val="24"/>
        </w:rPr>
        <w:t>400</w:t>
      </w:r>
      <w:r>
        <w:rPr>
          <w:rFonts w:hint="eastAsia"/>
          <w:sz w:val="24"/>
        </w:rPr>
        <w:t>mm，带速宜为0</w:t>
      </w:r>
      <w:r>
        <w:rPr>
          <w:sz w:val="24"/>
        </w:rPr>
        <w:t xml:space="preserve">.2m/s ~ </w:t>
      </w:r>
      <w:r>
        <w:rPr>
          <w:rFonts w:hint="eastAsia"/>
          <w:sz w:val="24"/>
        </w:rPr>
        <w:t>0</w:t>
      </w:r>
      <w:r>
        <w:rPr>
          <w:sz w:val="24"/>
        </w:rPr>
        <w:t>.5</w:t>
      </w:r>
      <w:r>
        <w:rPr>
          <w:rFonts w:hint="eastAsia"/>
          <w:sz w:val="24"/>
        </w:rPr>
        <w:t>m</w:t>
      </w:r>
      <w:r>
        <w:rPr>
          <w:sz w:val="24"/>
        </w:rPr>
        <w:t>/s</w:t>
      </w:r>
      <w:r>
        <w:rPr>
          <w:rFonts w:hint="eastAsia"/>
          <w:sz w:val="24"/>
        </w:rPr>
        <w:t>。</w:t>
      </w:r>
    </w:p>
    <w:p>
      <w:pPr>
        <w:spacing w:line="360" w:lineRule="auto"/>
        <w:ind w:firstLine="480" w:firstLineChars="200"/>
        <w:rPr>
          <w:sz w:val="24"/>
        </w:rPr>
      </w:pPr>
      <w:r>
        <w:rPr>
          <w:rFonts w:hint="eastAsia"/>
          <w:sz w:val="24"/>
        </w:rPr>
        <w:t>7</w:t>
      </w:r>
      <w:r>
        <w:rPr>
          <w:sz w:val="24"/>
        </w:rPr>
        <w:t xml:space="preserve">  </w:t>
      </w:r>
      <w:r>
        <w:rPr>
          <w:rFonts w:hint="eastAsia"/>
          <w:sz w:val="24"/>
        </w:rPr>
        <w:t>分选出的杂物应集中收集、分类堆放、及时处置。</w:t>
      </w:r>
    </w:p>
    <w:p>
      <w:pPr>
        <w:numPr>
          <w:ilvl w:val="0"/>
          <w:numId w:val="6"/>
        </w:numPr>
        <w:spacing w:line="360" w:lineRule="auto"/>
        <w:ind w:left="0" w:firstLine="0"/>
        <w:rPr>
          <w:sz w:val="24"/>
        </w:rPr>
      </w:pPr>
      <w:r>
        <w:rPr>
          <w:rFonts w:hint="eastAsia"/>
          <w:sz w:val="24"/>
        </w:rPr>
        <w:t>粉磨系统应符合下列规定：</w:t>
      </w:r>
    </w:p>
    <w:p>
      <w:pPr>
        <w:spacing w:line="360" w:lineRule="auto"/>
        <w:ind w:firstLine="480" w:firstLineChars="200"/>
        <w:rPr>
          <w:sz w:val="24"/>
        </w:rPr>
      </w:pPr>
      <w:r>
        <w:rPr>
          <w:sz w:val="24"/>
        </w:rPr>
        <w:t>1</w:t>
      </w:r>
      <w:r>
        <w:rPr>
          <w:rFonts w:hint="eastAsia"/>
          <w:sz w:val="24"/>
        </w:rPr>
        <w:t xml:space="preserve">  粉磨系统可采用球磨机，粉磨时可添加适量助磨剂。</w:t>
      </w:r>
    </w:p>
    <w:p>
      <w:pPr>
        <w:spacing w:line="360" w:lineRule="auto"/>
        <w:ind w:firstLine="480" w:firstLineChars="200"/>
        <w:rPr>
          <w:sz w:val="24"/>
        </w:rPr>
      </w:pPr>
      <w:r>
        <w:rPr>
          <w:rFonts w:hint="eastAsia"/>
          <w:sz w:val="24"/>
        </w:rPr>
        <w:t>2</w:t>
      </w:r>
      <w:r>
        <w:rPr>
          <w:sz w:val="24"/>
        </w:rPr>
        <w:t xml:space="preserve">  </w:t>
      </w:r>
      <w:r>
        <w:rPr>
          <w:rFonts w:hint="eastAsia"/>
          <w:sz w:val="24"/>
        </w:rPr>
        <w:t>粉磨设备应采取防尘和降噪措施。</w:t>
      </w:r>
    </w:p>
    <w:p>
      <w:pPr>
        <w:numPr>
          <w:ilvl w:val="0"/>
          <w:numId w:val="6"/>
        </w:numPr>
        <w:spacing w:line="360" w:lineRule="auto"/>
        <w:ind w:left="0" w:firstLine="0"/>
        <w:rPr>
          <w:sz w:val="24"/>
        </w:rPr>
      </w:pPr>
      <w:r>
        <w:rPr>
          <w:rFonts w:hint="eastAsia"/>
          <w:sz w:val="24"/>
        </w:rPr>
        <w:t>输送系统应符合下列规定：</w:t>
      </w:r>
    </w:p>
    <w:p>
      <w:pPr>
        <w:spacing w:line="360" w:lineRule="auto"/>
        <w:ind w:firstLine="480" w:firstLineChars="200"/>
        <w:rPr>
          <w:sz w:val="24"/>
        </w:rPr>
      </w:pPr>
      <w:r>
        <w:rPr>
          <w:rFonts w:hint="eastAsia"/>
          <w:sz w:val="24"/>
        </w:rPr>
        <w:t>1</w:t>
      </w:r>
      <w:r>
        <w:rPr>
          <w:sz w:val="24"/>
        </w:rPr>
        <w:t xml:space="preserve">  </w:t>
      </w:r>
      <w:r>
        <w:rPr>
          <w:rFonts w:hint="eastAsia"/>
          <w:sz w:val="24"/>
        </w:rPr>
        <w:t>块状物料宜采用皮带输送，皮带输送物料过程中应注意防止漏料及扬尘。</w:t>
      </w:r>
    </w:p>
    <w:p>
      <w:pPr>
        <w:spacing w:line="360" w:lineRule="auto"/>
        <w:ind w:firstLine="480" w:firstLineChars="200"/>
        <w:rPr>
          <w:sz w:val="24"/>
        </w:rPr>
      </w:pPr>
      <w:r>
        <w:rPr>
          <w:rFonts w:hint="eastAsia"/>
          <w:sz w:val="24"/>
        </w:rPr>
        <w:t>2</w:t>
      </w:r>
      <w:r>
        <w:rPr>
          <w:sz w:val="24"/>
        </w:rPr>
        <w:t xml:space="preserve">  </w:t>
      </w:r>
      <w:r>
        <w:rPr>
          <w:rFonts w:hint="eastAsia"/>
          <w:sz w:val="24"/>
        </w:rPr>
        <w:t>输送系统的物料输送能力应满足再生砂粉生产加工系统不同运行工况的需要，并考虑物料流量的波动。</w:t>
      </w:r>
    </w:p>
    <w:p>
      <w:pPr>
        <w:spacing w:line="360" w:lineRule="auto"/>
        <w:ind w:firstLine="480" w:firstLineChars="200"/>
        <w:rPr>
          <w:sz w:val="24"/>
        </w:rPr>
      </w:pPr>
      <w:r>
        <w:rPr>
          <w:rFonts w:hint="eastAsia"/>
          <w:sz w:val="24"/>
        </w:rPr>
        <w:t>3</w:t>
      </w:r>
      <w:r>
        <w:rPr>
          <w:sz w:val="24"/>
        </w:rPr>
        <w:t xml:space="preserve">  </w:t>
      </w:r>
      <w:r>
        <w:rPr>
          <w:rFonts w:hint="eastAsia"/>
          <w:sz w:val="24"/>
        </w:rPr>
        <w:t>皮带输送机的最大倾角应根据输送物料的性质、作业环境条件、胶带类型、带速及控制方式等确定，非大倾角皮带输送机的上运倾角不宜超过1</w:t>
      </w:r>
      <w:r>
        <w:rPr>
          <w:sz w:val="24"/>
        </w:rPr>
        <w:t>7</w:t>
      </w:r>
      <w:r>
        <w:rPr>
          <w:rFonts w:hint="eastAsia"/>
          <w:sz w:val="24"/>
        </w:rPr>
        <w:t>°、下运倾角不宜大于1</w:t>
      </w:r>
      <w:r>
        <w:rPr>
          <w:sz w:val="24"/>
        </w:rPr>
        <w:t>2</w:t>
      </w:r>
      <w:r>
        <w:rPr>
          <w:rFonts w:hint="eastAsia"/>
          <w:sz w:val="24"/>
        </w:rPr>
        <w:t>°。</w:t>
      </w:r>
    </w:p>
    <w:p>
      <w:pPr>
        <w:spacing w:line="360" w:lineRule="auto"/>
        <w:ind w:firstLine="480" w:firstLineChars="200"/>
        <w:rPr>
          <w:sz w:val="24"/>
        </w:rPr>
      </w:pPr>
      <w:r>
        <w:rPr>
          <w:rFonts w:hint="eastAsia"/>
          <w:sz w:val="24"/>
        </w:rPr>
        <w:t>4</w:t>
      </w:r>
      <w:r>
        <w:rPr>
          <w:sz w:val="24"/>
        </w:rPr>
        <w:t xml:space="preserve">  </w:t>
      </w:r>
      <w:r>
        <w:rPr>
          <w:rFonts w:hint="eastAsia"/>
          <w:sz w:val="24"/>
        </w:rPr>
        <w:t>成品再生砂粉末端应设置防离析管、加湿机等防离析装置。</w:t>
      </w:r>
    </w:p>
    <w:p>
      <w:pPr>
        <w:spacing w:line="360" w:lineRule="auto"/>
        <w:ind w:firstLine="480" w:firstLineChars="200"/>
        <w:rPr>
          <w:sz w:val="24"/>
        </w:rPr>
      </w:pPr>
      <w:r>
        <w:rPr>
          <w:sz w:val="24"/>
        </w:rPr>
        <w:t xml:space="preserve">5  </w:t>
      </w:r>
      <w:r>
        <w:rPr>
          <w:rFonts w:hint="eastAsia"/>
          <w:sz w:val="24"/>
        </w:rPr>
        <w:t>皮带输送线路布置应减少中间环节，缩短转运距离，避免输送机交叉布置。</w:t>
      </w:r>
    </w:p>
    <w:p>
      <w:pPr>
        <w:spacing w:line="360" w:lineRule="auto"/>
        <w:ind w:firstLine="480" w:firstLineChars="200"/>
        <w:rPr>
          <w:sz w:val="24"/>
        </w:rPr>
      </w:pPr>
      <w:r>
        <w:rPr>
          <w:rFonts w:hint="eastAsia"/>
          <w:sz w:val="24"/>
        </w:rPr>
        <w:t>6</w:t>
      </w:r>
      <w:r>
        <w:rPr>
          <w:sz w:val="24"/>
        </w:rPr>
        <w:t xml:space="preserve">  </w:t>
      </w:r>
      <w:r>
        <w:rPr>
          <w:rFonts w:hint="eastAsia"/>
          <w:sz w:val="24"/>
        </w:rPr>
        <w:t>斗式提升机输送物料最大粒径不宜大于3</w:t>
      </w:r>
      <w:r>
        <w:rPr>
          <w:sz w:val="24"/>
        </w:rPr>
        <w:t>1.5</w:t>
      </w:r>
      <w:r>
        <w:rPr>
          <w:rFonts w:hint="eastAsia"/>
          <w:sz w:val="24"/>
        </w:rPr>
        <w:t>mm，输送物料含水率应小于2%；提升机9</w:t>
      </w:r>
      <w:r>
        <w:rPr>
          <w:sz w:val="24"/>
        </w:rPr>
        <w:t>0</w:t>
      </w:r>
      <w:r>
        <w:rPr>
          <w:rFonts w:hint="eastAsia"/>
          <w:sz w:val="24"/>
        </w:rPr>
        <w:t>°垂直输送，输送高度不宜高于3</w:t>
      </w:r>
      <w:r>
        <w:rPr>
          <w:sz w:val="24"/>
        </w:rPr>
        <w:t>5</w:t>
      </w:r>
      <w:r>
        <w:rPr>
          <w:rFonts w:hint="eastAsia"/>
          <w:sz w:val="24"/>
        </w:rPr>
        <w:t>m。</w:t>
      </w:r>
    </w:p>
    <w:p>
      <w:pPr>
        <w:spacing w:line="360" w:lineRule="auto"/>
        <w:ind w:firstLine="480" w:firstLineChars="200"/>
        <w:rPr>
          <w:sz w:val="24"/>
        </w:rPr>
      </w:pPr>
      <w:r>
        <w:rPr>
          <w:sz w:val="24"/>
        </w:rPr>
        <w:t xml:space="preserve">7  </w:t>
      </w:r>
      <w:r>
        <w:rPr>
          <w:rFonts w:hint="eastAsia"/>
          <w:sz w:val="24"/>
        </w:rPr>
        <w:t>主进料及各产品的输送设备宜配备计量装置，称量精度应不大于±2%。</w:t>
      </w:r>
    </w:p>
    <w:p>
      <w:pPr>
        <w:numPr>
          <w:ilvl w:val="0"/>
          <w:numId w:val="6"/>
        </w:numPr>
        <w:spacing w:line="360" w:lineRule="auto"/>
        <w:ind w:left="0" w:firstLine="0"/>
        <w:rPr>
          <w:sz w:val="24"/>
        </w:rPr>
      </w:pPr>
      <w:r>
        <w:rPr>
          <w:rFonts w:hint="eastAsia"/>
          <w:sz w:val="24"/>
        </w:rPr>
        <w:t>除尘系统应符合下列规定：</w:t>
      </w:r>
    </w:p>
    <w:p>
      <w:pPr>
        <w:spacing w:line="360" w:lineRule="auto"/>
        <w:ind w:firstLine="480" w:firstLineChars="200"/>
        <w:rPr>
          <w:sz w:val="24"/>
        </w:rPr>
      </w:pPr>
      <w:r>
        <w:rPr>
          <w:sz w:val="24"/>
        </w:rPr>
        <w:t xml:space="preserve">1  </w:t>
      </w:r>
      <w:r>
        <w:rPr>
          <w:rFonts w:hint="eastAsia"/>
          <w:sz w:val="24"/>
        </w:rPr>
        <w:t>再生砂粉生产宜进行多点式收尘和抑尘，宜采用布袋式除尘器、喷雾降尘、泡沫除尘等设备进行除尘和抑尘。</w:t>
      </w:r>
    </w:p>
    <w:p>
      <w:pPr>
        <w:spacing w:line="360" w:lineRule="auto"/>
        <w:ind w:firstLine="480" w:firstLineChars="200"/>
        <w:rPr>
          <w:sz w:val="24"/>
        </w:rPr>
      </w:pPr>
      <w:r>
        <w:rPr>
          <w:sz w:val="24"/>
        </w:rPr>
        <w:t xml:space="preserve">2  </w:t>
      </w:r>
      <w:r>
        <w:rPr>
          <w:rFonts w:hint="eastAsia"/>
          <w:sz w:val="24"/>
        </w:rPr>
        <w:t>除尘系统除尘能力应与粉尘产生量相适应。</w:t>
      </w:r>
    </w:p>
    <w:p>
      <w:pPr>
        <w:spacing w:line="360" w:lineRule="auto"/>
        <w:ind w:firstLine="480" w:firstLineChars="200"/>
        <w:rPr>
          <w:sz w:val="24"/>
        </w:rPr>
      </w:pPr>
      <w:r>
        <w:rPr>
          <w:sz w:val="24"/>
        </w:rPr>
        <w:t xml:space="preserve">3  </w:t>
      </w:r>
      <w:r>
        <w:rPr>
          <w:rFonts w:hint="eastAsia"/>
          <w:sz w:val="24"/>
        </w:rPr>
        <w:t>除尘材料应无毒、无刺激，对环境及物料不产生二次污染。</w:t>
      </w:r>
    </w:p>
    <w:p>
      <w:r>
        <w:br w:type="page"/>
      </w:r>
    </w:p>
    <w:p>
      <w:pPr>
        <w:pStyle w:val="2"/>
        <w:spacing w:before="120" w:after="120" w:line="240" w:lineRule="auto"/>
        <w:jc w:val="center"/>
        <w:rPr>
          <w:rFonts w:ascii="黑体" w:hAnsi="黑体" w:eastAsia="黑体"/>
          <w:b w:val="0"/>
          <w:sz w:val="28"/>
        </w:rPr>
      </w:pPr>
      <w:bookmarkStart w:id="7" w:name="_Toc107942173"/>
      <w:r>
        <w:rPr>
          <w:rFonts w:ascii="黑体" w:hAnsi="黑体" w:eastAsia="黑体"/>
          <w:b w:val="0"/>
          <w:sz w:val="28"/>
        </w:rPr>
        <w:t xml:space="preserve">5  </w:t>
      </w:r>
      <w:r>
        <w:rPr>
          <w:rFonts w:hint="eastAsia" w:ascii="黑体" w:hAnsi="黑体" w:eastAsia="黑体"/>
          <w:b w:val="0"/>
          <w:sz w:val="28"/>
        </w:rPr>
        <w:t>再生砂粉应用</w:t>
      </w:r>
      <w:bookmarkEnd w:id="7"/>
    </w:p>
    <w:p>
      <w:pPr>
        <w:pStyle w:val="2"/>
        <w:spacing w:before="120" w:after="120" w:line="240" w:lineRule="auto"/>
        <w:jc w:val="center"/>
        <w:rPr>
          <w:rFonts w:ascii="黑体" w:hAnsi="黑体" w:eastAsia="黑体"/>
          <w:b w:val="0"/>
          <w:sz w:val="28"/>
        </w:rPr>
      </w:pPr>
      <w:bookmarkStart w:id="8" w:name="_Toc107942174"/>
      <w:r>
        <w:rPr>
          <w:rFonts w:ascii="黑体" w:hAnsi="黑体" w:eastAsia="黑体"/>
          <w:b w:val="0"/>
          <w:sz w:val="28"/>
        </w:rPr>
        <w:t>5</w:t>
      </w:r>
      <w:r>
        <w:rPr>
          <w:rFonts w:hint="eastAsia" w:ascii="黑体" w:hAnsi="黑体" w:eastAsia="黑体"/>
          <w:b w:val="0"/>
          <w:sz w:val="28"/>
        </w:rPr>
        <w:t>.</w:t>
      </w:r>
      <w:r>
        <w:rPr>
          <w:rFonts w:ascii="黑体" w:hAnsi="黑体" w:eastAsia="黑体"/>
          <w:b w:val="0"/>
          <w:sz w:val="28"/>
        </w:rPr>
        <w:t>1</w:t>
      </w:r>
      <w:r>
        <w:rPr>
          <w:rFonts w:hint="eastAsia" w:ascii="黑体" w:hAnsi="黑体" w:eastAsia="黑体"/>
          <w:b w:val="0"/>
          <w:sz w:val="28"/>
        </w:rPr>
        <w:t xml:space="preserve"> 一般规定</w:t>
      </w:r>
      <w:bookmarkEnd w:id="8"/>
    </w:p>
    <w:p>
      <w:pPr>
        <w:numPr>
          <w:ilvl w:val="0"/>
          <w:numId w:val="7"/>
        </w:numPr>
        <w:spacing w:line="360" w:lineRule="auto"/>
        <w:ind w:left="0" w:firstLine="0"/>
        <w:rPr>
          <w:sz w:val="24"/>
          <w:szCs w:val="28"/>
        </w:rPr>
      </w:pPr>
      <w:r>
        <w:rPr>
          <w:rFonts w:hint="eastAsia"/>
          <w:sz w:val="24"/>
          <w:szCs w:val="28"/>
        </w:rPr>
        <w:t>再生砂粉混凝土的强度等级应按立方体抗压强度标准值确定。立方体抗压强度标准值应按标准方法制作并养护的边长为1</w:t>
      </w:r>
      <w:r>
        <w:rPr>
          <w:sz w:val="24"/>
          <w:szCs w:val="28"/>
        </w:rPr>
        <w:t>50</w:t>
      </w:r>
      <w:r>
        <w:rPr>
          <w:rFonts w:hint="eastAsia"/>
          <w:sz w:val="24"/>
          <w:szCs w:val="28"/>
        </w:rPr>
        <w:t>mm的立方体试件，在2</w:t>
      </w:r>
      <w:r>
        <w:rPr>
          <w:sz w:val="24"/>
          <w:szCs w:val="28"/>
        </w:rPr>
        <w:t>8</w:t>
      </w:r>
      <w:r>
        <w:rPr>
          <w:rFonts w:hint="eastAsia"/>
          <w:sz w:val="24"/>
          <w:szCs w:val="28"/>
        </w:rPr>
        <w:t>d龄期或设计规定龄期以标准试验方法测得的具有9</w:t>
      </w:r>
      <w:r>
        <w:rPr>
          <w:sz w:val="24"/>
          <w:szCs w:val="28"/>
        </w:rPr>
        <w:t>5</w:t>
      </w:r>
      <w:r>
        <w:rPr>
          <w:rFonts w:hint="eastAsia"/>
          <w:sz w:val="24"/>
          <w:szCs w:val="28"/>
        </w:rPr>
        <w:t>%保证率的抗压强度值。</w:t>
      </w:r>
    </w:p>
    <w:p>
      <w:pPr>
        <w:numPr>
          <w:ilvl w:val="0"/>
          <w:numId w:val="7"/>
        </w:numPr>
        <w:spacing w:line="360" w:lineRule="auto"/>
        <w:ind w:left="0" w:firstLine="0"/>
        <w:rPr>
          <w:sz w:val="24"/>
          <w:szCs w:val="28"/>
        </w:rPr>
      </w:pPr>
      <w:r>
        <w:rPr>
          <w:rFonts w:hint="eastAsia"/>
          <w:sz w:val="24"/>
          <w:szCs w:val="28"/>
        </w:rPr>
        <w:t>再生砂粉混凝土的强度等级可划分为：</w:t>
      </w:r>
      <w:r>
        <w:rPr>
          <w:sz w:val="24"/>
          <w:szCs w:val="28"/>
        </w:rPr>
        <w:t>C10</w:t>
      </w:r>
      <w:r>
        <w:rPr>
          <w:rFonts w:hint="eastAsia"/>
          <w:sz w:val="24"/>
          <w:szCs w:val="28"/>
        </w:rPr>
        <w:t>，</w:t>
      </w:r>
      <w:r>
        <w:rPr>
          <w:sz w:val="24"/>
          <w:szCs w:val="28"/>
        </w:rPr>
        <w:t>C15</w:t>
      </w:r>
      <w:r>
        <w:rPr>
          <w:rFonts w:hint="eastAsia"/>
          <w:sz w:val="24"/>
          <w:szCs w:val="28"/>
        </w:rPr>
        <w:t>，</w:t>
      </w:r>
      <w:r>
        <w:rPr>
          <w:sz w:val="24"/>
          <w:szCs w:val="28"/>
        </w:rPr>
        <w:t>C20</w:t>
      </w:r>
      <w:r>
        <w:rPr>
          <w:rFonts w:hint="eastAsia"/>
          <w:sz w:val="24"/>
          <w:szCs w:val="28"/>
        </w:rPr>
        <w:t>，</w:t>
      </w:r>
      <w:r>
        <w:rPr>
          <w:sz w:val="24"/>
          <w:szCs w:val="28"/>
        </w:rPr>
        <w:t>C25</w:t>
      </w:r>
      <w:r>
        <w:rPr>
          <w:rFonts w:hint="eastAsia"/>
          <w:sz w:val="24"/>
          <w:szCs w:val="28"/>
        </w:rPr>
        <w:t>，</w:t>
      </w:r>
      <w:r>
        <w:rPr>
          <w:sz w:val="24"/>
          <w:szCs w:val="28"/>
        </w:rPr>
        <w:t>C30</w:t>
      </w:r>
      <w:r>
        <w:rPr>
          <w:rFonts w:hint="eastAsia"/>
          <w:sz w:val="24"/>
          <w:szCs w:val="28"/>
        </w:rPr>
        <w:t>，</w:t>
      </w:r>
      <w:r>
        <w:rPr>
          <w:sz w:val="24"/>
          <w:szCs w:val="28"/>
        </w:rPr>
        <w:t>C35</w:t>
      </w:r>
      <w:r>
        <w:rPr>
          <w:rFonts w:hint="eastAsia"/>
          <w:sz w:val="24"/>
          <w:szCs w:val="28"/>
        </w:rPr>
        <w:t>，</w:t>
      </w:r>
      <w:r>
        <w:rPr>
          <w:sz w:val="24"/>
          <w:szCs w:val="28"/>
        </w:rPr>
        <w:t>C40</w:t>
      </w:r>
      <w:r>
        <w:rPr>
          <w:rFonts w:hint="eastAsia"/>
          <w:sz w:val="24"/>
          <w:szCs w:val="28"/>
        </w:rPr>
        <w:t>。</w:t>
      </w:r>
    </w:p>
    <w:p>
      <w:pPr>
        <w:numPr>
          <w:ilvl w:val="0"/>
          <w:numId w:val="7"/>
        </w:numPr>
        <w:spacing w:line="360" w:lineRule="auto"/>
        <w:ind w:left="0" w:firstLine="0"/>
        <w:rPr>
          <w:sz w:val="24"/>
          <w:szCs w:val="28"/>
        </w:rPr>
      </w:pPr>
      <w:r>
        <w:rPr>
          <w:rFonts w:hint="eastAsia"/>
          <w:sz w:val="24"/>
          <w:szCs w:val="28"/>
        </w:rPr>
        <w:t>再生砂粉不得用于预应力混凝土及公路路面、地坪等耐磨性要求高的混凝土及其制品。</w:t>
      </w:r>
    </w:p>
    <w:p>
      <w:pPr>
        <w:pStyle w:val="18"/>
        <w:numPr>
          <w:ilvl w:val="0"/>
          <w:numId w:val="7"/>
        </w:numPr>
        <w:spacing w:line="360" w:lineRule="auto"/>
        <w:ind w:firstLineChars="0"/>
        <w:rPr>
          <w:sz w:val="24"/>
          <w:szCs w:val="28"/>
        </w:rPr>
      </w:pPr>
      <w:r>
        <w:rPr>
          <w:rFonts w:hint="eastAsia"/>
          <w:sz w:val="24"/>
          <w:szCs w:val="28"/>
        </w:rPr>
        <w:t>再生砂粉砂浆的强度等级可划分为：M5、M7.5、M10、M15、</w:t>
      </w:r>
      <w:r>
        <w:rPr>
          <w:sz w:val="24"/>
          <w:szCs w:val="28"/>
        </w:rPr>
        <w:t>M20</w:t>
      </w:r>
      <w:r>
        <w:rPr>
          <w:rFonts w:hint="eastAsia"/>
          <w:sz w:val="24"/>
          <w:szCs w:val="28"/>
        </w:rPr>
        <w:t>、</w:t>
      </w:r>
      <w:r>
        <w:rPr>
          <w:sz w:val="24"/>
          <w:szCs w:val="28"/>
        </w:rPr>
        <w:t>M25</w:t>
      </w:r>
      <w:r>
        <w:rPr>
          <w:rFonts w:hint="eastAsia"/>
          <w:sz w:val="24"/>
          <w:szCs w:val="28"/>
        </w:rPr>
        <w:t>。</w:t>
      </w:r>
    </w:p>
    <w:p>
      <w:pPr>
        <w:numPr>
          <w:ilvl w:val="0"/>
          <w:numId w:val="7"/>
        </w:numPr>
        <w:spacing w:line="360" w:lineRule="auto"/>
        <w:ind w:left="0" w:firstLine="0"/>
        <w:rPr>
          <w:sz w:val="24"/>
          <w:szCs w:val="28"/>
        </w:rPr>
      </w:pPr>
      <w:r>
        <w:rPr>
          <w:sz w:val="24"/>
          <w:szCs w:val="28"/>
        </w:rPr>
        <w:t>废弃混凝土再生砂粉可以配制砌筑砂浆</w:t>
      </w:r>
      <w:r>
        <w:rPr>
          <w:rFonts w:hint="eastAsia"/>
          <w:sz w:val="24"/>
          <w:szCs w:val="28"/>
        </w:rPr>
        <w:t>、</w:t>
      </w:r>
      <w:r>
        <w:rPr>
          <w:sz w:val="24"/>
          <w:szCs w:val="28"/>
        </w:rPr>
        <w:t>抹灰砂浆</w:t>
      </w:r>
      <w:r>
        <w:rPr>
          <w:rFonts w:hint="eastAsia"/>
          <w:sz w:val="24"/>
          <w:szCs w:val="28"/>
        </w:rPr>
        <w:t>和地面砂浆，再生砂粉地面砂浆不宜用于地面面层</w:t>
      </w:r>
      <w:r>
        <w:rPr>
          <w:sz w:val="24"/>
          <w:szCs w:val="28"/>
        </w:rPr>
        <w:t>。</w:t>
      </w:r>
    </w:p>
    <w:p>
      <w:pPr>
        <w:pStyle w:val="2"/>
        <w:spacing w:before="120" w:after="120" w:line="240" w:lineRule="auto"/>
        <w:jc w:val="center"/>
        <w:rPr>
          <w:rFonts w:ascii="黑体" w:hAnsi="黑体" w:eastAsia="黑体"/>
          <w:b w:val="0"/>
          <w:sz w:val="28"/>
        </w:rPr>
      </w:pPr>
      <w:bookmarkStart w:id="9" w:name="_Toc107942175"/>
      <w:r>
        <w:rPr>
          <w:rFonts w:ascii="黑体" w:hAnsi="黑体" w:eastAsia="黑体"/>
          <w:b w:val="0"/>
          <w:sz w:val="28"/>
        </w:rPr>
        <w:t>5</w:t>
      </w:r>
      <w:r>
        <w:rPr>
          <w:rFonts w:hint="eastAsia" w:ascii="黑体" w:hAnsi="黑体" w:eastAsia="黑体"/>
          <w:b w:val="0"/>
          <w:sz w:val="28"/>
        </w:rPr>
        <w:t>.</w:t>
      </w:r>
      <w:r>
        <w:rPr>
          <w:rFonts w:ascii="黑体" w:hAnsi="黑体" w:eastAsia="黑体"/>
          <w:b w:val="0"/>
          <w:sz w:val="28"/>
        </w:rPr>
        <w:t>2</w:t>
      </w:r>
      <w:r>
        <w:rPr>
          <w:rFonts w:hint="eastAsia" w:ascii="黑体" w:hAnsi="黑体" w:eastAsia="黑体"/>
          <w:b w:val="0"/>
          <w:sz w:val="28"/>
        </w:rPr>
        <w:t xml:space="preserve"> 原材料</w:t>
      </w:r>
      <w:bookmarkEnd w:id="9"/>
    </w:p>
    <w:p>
      <w:pPr>
        <w:numPr>
          <w:ilvl w:val="0"/>
          <w:numId w:val="8"/>
        </w:numPr>
        <w:spacing w:line="360" w:lineRule="auto"/>
        <w:ind w:left="0" w:firstLine="0"/>
        <w:rPr>
          <w:sz w:val="24"/>
          <w:szCs w:val="28"/>
        </w:rPr>
      </w:pPr>
      <w:r>
        <w:rPr>
          <w:rFonts w:hint="eastAsia"/>
          <w:sz w:val="24"/>
          <w:szCs w:val="28"/>
        </w:rPr>
        <w:t>再生砂残余浆体含量、需水量比、强度比、碱活性应符合表5.2.1的规定，其他性能应符合现行国家标准《混凝土和砂浆用再生细骨料》GB/T</w:t>
      </w:r>
      <w:r>
        <w:rPr>
          <w:sz w:val="24"/>
          <w:szCs w:val="28"/>
        </w:rPr>
        <w:t xml:space="preserve"> </w:t>
      </w:r>
      <w:r>
        <w:rPr>
          <w:rFonts w:hint="eastAsia"/>
          <w:sz w:val="24"/>
          <w:szCs w:val="28"/>
        </w:rPr>
        <w:t>25176的规定。</w:t>
      </w:r>
    </w:p>
    <w:p>
      <w:pPr>
        <w:spacing w:line="360" w:lineRule="auto"/>
        <w:jc w:val="center"/>
        <w:rPr>
          <w:b/>
          <w:sz w:val="24"/>
          <w:szCs w:val="28"/>
        </w:rPr>
      </w:pPr>
      <w:r>
        <w:rPr>
          <w:rFonts w:hint="eastAsia"/>
          <w:b/>
          <w:sz w:val="24"/>
          <w:szCs w:val="28"/>
        </w:rPr>
        <w:t>表</w:t>
      </w:r>
      <w:r>
        <w:rPr>
          <w:b/>
          <w:sz w:val="24"/>
          <w:szCs w:val="28"/>
        </w:rPr>
        <w:t xml:space="preserve">5.2.1 </w:t>
      </w:r>
      <w:r>
        <w:rPr>
          <w:rFonts w:hint="eastAsia"/>
          <w:b/>
          <w:sz w:val="24"/>
          <w:szCs w:val="28"/>
        </w:rPr>
        <w:t>再生砂残余浆体含量、需水量比、强度比、碱活性技术要求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579"/>
        <w:gridCol w:w="1579"/>
        <w:gridCol w:w="1661"/>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shd w:val="clear" w:color="auto" w:fill="auto"/>
            <w:vAlign w:val="center"/>
          </w:tcPr>
          <w:p>
            <w:pPr>
              <w:pStyle w:val="18"/>
              <w:ind w:firstLine="0" w:firstLineChars="0"/>
              <w:jc w:val="center"/>
              <w:rPr>
                <w:szCs w:val="21"/>
              </w:rPr>
            </w:pPr>
            <w:r>
              <w:rPr>
                <w:rFonts w:hint="eastAsia"/>
                <w:szCs w:val="21"/>
              </w:rPr>
              <w:t>类别</w:t>
            </w:r>
          </w:p>
        </w:tc>
        <w:tc>
          <w:tcPr>
            <w:tcW w:w="1579" w:type="dxa"/>
            <w:shd w:val="clear" w:color="auto" w:fill="auto"/>
            <w:vAlign w:val="center"/>
          </w:tcPr>
          <w:p>
            <w:pPr>
              <w:pStyle w:val="18"/>
              <w:ind w:firstLine="0" w:firstLineChars="0"/>
              <w:jc w:val="center"/>
              <w:rPr>
                <w:szCs w:val="21"/>
              </w:rPr>
            </w:pPr>
            <w:r>
              <w:rPr>
                <w:rFonts w:hint="eastAsia"/>
                <w:szCs w:val="21"/>
              </w:rPr>
              <w:t>A类</w:t>
            </w:r>
          </w:p>
        </w:tc>
        <w:tc>
          <w:tcPr>
            <w:tcW w:w="1579" w:type="dxa"/>
            <w:shd w:val="clear" w:color="auto" w:fill="auto"/>
            <w:vAlign w:val="center"/>
          </w:tcPr>
          <w:p>
            <w:pPr>
              <w:pStyle w:val="18"/>
              <w:ind w:firstLine="0" w:firstLineChars="0"/>
              <w:jc w:val="center"/>
              <w:rPr>
                <w:szCs w:val="21"/>
              </w:rPr>
            </w:pPr>
            <w:r>
              <w:rPr>
                <w:rFonts w:hint="eastAsia"/>
                <w:szCs w:val="21"/>
              </w:rPr>
              <w:t>B类</w:t>
            </w:r>
          </w:p>
        </w:tc>
        <w:tc>
          <w:tcPr>
            <w:tcW w:w="1661" w:type="dxa"/>
            <w:shd w:val="clear" w:color="auto" w:fill="auto"/>
            <w:vAlign w:val="center"/>
          </w:tcPr>
          <w:p>
            <w:pPr>
              <w:pStyle w:val="18"/>
              <w:ind w:firstLine="0" w:firstLineChars="0"/>
              <w:jc w:val="center"/>
              <w:rPr>
                <w:szCs w:val="21"/>
              </w:rPr>
            </w:pPr>
            <w:r>
              <w:rPr>
                <w:rFonts w:hint="eastAsia"/>
                <w:szCs w:val="21"/>
              </w:rPr>
              <w:t>C类</w:t>
            </w:r>
          </w:p>
        </w:tc>
        <w:tc>
          <w:tcPr>
            <w:tcW w:w="1497" w:type="dxa"/>
            <w:vAlign w:val="center"/>
          </w:tcPr>
          <w:p>
            <w:pPr>
              <w:pStyle w:val="18"/>
              <w:ind w:firstLine="0" w:firstLineChars="0"/>
              <w:jc w:val="center"/>
              <w:rPr>
                <w:szCs w:val="21"/>
              </w:rPr>
            </w:pPr>
            <w:r>
              <w:rPr>
                <w:rFonts w:hint="eastAsia"/>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shd w:val="clear" w:color="auto" w:fill="auto"/>
            <w:vAlign w:val="center"/>
          </w:tcPr>
          <w:p>
            <w:pPr>
              <w:pStyle w:val="18"/>
              <w:ind w:firstLine="0" w:firstLineChars="0"/>
              <w:jc w:val="center"/>
              <w:rPr>
                <w:szCs w:val="21"/>
              </w:rPr>
            </w:pPr>
            <w:r>
              <w:rPr>
                <w:rFonts w:hint="eastAsia"/>
                <w:szCs w:val="21"/>
              </w:rPr>
              <w:t>残余浆体含量（按质量计）</w:t>
            </w:r>
          </w:p>
        </w:tc>
        <w:tc>
          <w:tcPr>
            <w:tcW w:w="1579" w:type="dxa"/>
            <w:shd w:val="clear" w:color="auto" w:fill="auto"/>
            <w:vAlign w:val="center"/>
          </w:tcPr>
          <w:p>
            <w:pPr>
              <w:pStyle w:val="18"/>
              <w:ind w:firstLine="0" w:firstLineChars="0"/>
              <w:jc w:val="center"/>
              <w:rPr>
                <w:szCs w:val="21"/>
              </w:rPr>
            </w:pPr>
            <w:r>
              <w:rPr>
                <w:rFonts w:hint="eastAsia"/>
                <w:szCs w:val="21"/>
              </w:rPr>
              <w:t>≤1</w:t>
            </w:r>
            <w:r>
              <w:rPr>
                <w:szCs w:val="21"/>
              </w:rPr>
              <w:t>5</w:t>
            </w:r>
            <w:r>
              <w:rPr>
                <w:rFonts w:hint="eastAsia"/>
                <w:szCs w:val="21"/>
              </w:rPr>
              <w:t>%</w:t>
            </w:r>
          </w:p>
        </w:tc>
        <w:tc>
          <w:tcPr>
            <w:tcW w:w="1579" w:type="dxa"/>
            <w:shd w:val="clear" w:color="auto" w:fill="auto"/>
            <w:vAlign w:val="center"/>
          </w:tcPr>
          <w:p>
            <w:pPr>
              <w:pStyle w:val="18"/>
              <w:ind w:firstLine="0" w:firstLineChars="0"/>
              <w:jc w:val="center"/>
              <w:rPr>
                <w:szCs w:val="21"/>
              </w:rPr>
            </w:pPr>
            <w:r>
              <w:rPr>
                <w:rFonts w:hint="eastAsia"/>
                <w:szCs w:val="21"/>
              </w:rPr>
              <w:t>≤</w:t>
            </w:r>
            <w:r>
              <w:rPr>
                <w:szCs w:val="21"/>
              </w:rPr>
              <w:t>25</w:t>
            </w:r>
            <w:r>
              <w:rPr>
                <w:rFonts w:hint="eastAsia"/>
                <w:szCs w:val="21"/>
              </w:rPr>
              <w:t>%</w:t>
            </w:r>
          </w:p>
        </w:tc>
        <w:tc>
          <w:tcPr>
            <w:tcW w:w="1661" w:type="dxa"/>
            <w:shd w:val="clear" w:color="auto" w:fill="auto"/>
            <w:vAlign w:val="center"/>
          </w:tcPr>
          <w:p>
            <w:pPr>
              <w:pStyle w:val="18"/>
              <w:ind w:firstLine="0" w:firstLineChars="0"/>
              <w:jc w:val="center"/>
              <w:rPr>
                <w:szCs w:val="21"/>
              </w:rPr>
            </w:pPr>
            <w:r>
              <w:rPr>
                <w:rFonts w:hint="eastAsia"/>
                <w:szCs w:val="21"/>
              </w:rPr>
              <w:t>＞2</w:t>
            </w:r>
            <w:r>
              <w:rPr>
                <w:szCs w:val="21"/>
              </w:rPr>
              <w:t>5</w:t>
            </w:r>
            <w:r>
              <w:rPr>
                <w:rFonts w:hint="eastAsia"/>
                <w:szCs w:val="21"/>
              </w:rPr>
              <w:t>%</w:t>
            </w:r>
          </w:p>
        </w:tc>
        <w:tc>
          <w:tcPr>
            <w:tcW w:w="1497" w:type="dxa"/>
            <w:vAlign w:val="center"/>
          </w:tcPr>
          <w:p>
            <w:pPr>
              <w:pStyle w:val="18"/>
              <w:ind w:firstLine="0" w:firstLineChars="0"/>
              <w:jc w:val="center"/>
              <w:rPr>
                <w:szCs w:val="21"/>
              </w:rPr>
            </w:pPr>
            <w:r>
              <w:rPr>
                <w:rFonts w:hint="eastAsia"/>
                <w:szCs w:val="21"/>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shd w:val="clear" w:color="auto" w:fill="auto"/>
            <w:vAlign w:val="center"/>
          </w:tcPr>
          <w:p>
            <w:pPr>
              <w:pStyle w:val="18"/>
              <w:ind w:firstLine="0" w:firstLineChars="0"/>
              <w:jc w:val="center"/>
              <w:rPr>
                <w:szCs w:val="21"/>
              </w:rPr>
            </w:pPr>
            <w:r>
              <w:rPr>
                <w:rFonts w:hint="eastAsia"/>
                <w:szCs w:val="21"/>
              </w:rPr>
              <w:t>需水量比</w:t>
            </w:r>
          </w:p>
        </w:tc>
        <w:tc>
          <w:tcPr>
            <w:tcW w:w="1579" w:type="dxa"/>
            <w:shd w:val="clear" w:color="auto" w:fill="auto"/>
            <w:vAlign w:val="center"/>
          </w:tcPr>
          <w:p>
            <w:pPr>
              <w:pStyle w:val="18"/>
              <w:ind w:firstLine="0" w:firstLineChars="0"/>
              <w:jc w:val="center"/>
              <w:rPr>
                <w:szCs w:val="21"/>
              </w:rPr>
            </w:pPr>
            <w:r>
              <w:rPr>
                <w:rFonts w:hint="eastAsia"/>
                <w:szCs w:val="21"/>
              </w:rPr>
              <w:t>≤1</w:t>
            </w:r>
            <w:r>
              <w:rPr>
                <w:szCs w:val="21"/>
              </w:rPr>
              <w:t>40</w:t>
            </w:r>
            <w:r>
              <w:rPr>
                <w:rFonts w:hint="eastAsia"/>
                <w:szCs w:val="21"/>
              </w:rPr>
              <w:t>%</w:t>
            </w:r>
          </w:p>
        </w:tc>
        <w:tc>
          <w:tcPr>
            <w:tcW w:w="1579" w:type="dxa"/>
            <w:shd w:val="clear" w:color="auto" w:fill="auto"/>
            <w:vAlign w:val="center"/>
          </w:tcPr>
          <w:p>
            <w:pPr>
              <w:pStyle w:val="18"/>
              <w:ind w:firstLine="0" w:firstLineChars="0"/>
              <w:jc w:val="center"/>
              <w:rPr>
                <w:szCs w:val="21"/>
              </w:rPr>
            </w:pPr>
            <w:r>
              <w:rPr>
                <w:rFonts w:hint="eastAsia"/>
                <w:szCs w:val="21"/>
              </w:rPr>
              <w:t>≤1</w:t>
            </w:r>
            <w:r>
              <w:rPr>
                <w:szCs w:val="21"/>
              </w:rPr>
              <w:t>60</w:t>
            </w:r>
            <w:r>
              <w:rPr>
                <w:rFonts w:hint="eastAsia"/>
                <w:szCs w:val="21"/>
              </w:rPr>
              <w:t>%</w:t>
            </w:r>
          </w:p>
        </w:tc>
        <w:tc>
          <w:tcPr>
            <w:tcW w:w="1661" w:type="dxa"/>
            <w:shd w:val="clear" w:color="auto" w:fill="auto"/>
            <w:vAlign w:val="center"/>
          </w:tcPr>
          <w:p>
            <w:pPr>
              <w:pStyle w:val="18"/>
              <w:ind w:firstLine="0" w:firstLineChars="0"/>
              <w:jc w:val="center"/>
              <w:rPr>
                <w:szCs w:val="21"/>
              </w:rPr>
            </w:pPr>
            <w:r>
              <w:rPr>
                <w:rFonts w:hint="eastAsia"/>
                <w:szCs w:val="21"/>
              </w:rPr>
              <w:t>≤1</w:t>
            </w:r>
            <w:r>
              <w:rPr>
                <w:szCs w:val="21"/>
              </w:rPr>
              <w:t>70</w:t>
            </w:r>
            <w:r>
              <w:rPr>
                <w:rFonts w:hint="eastAsia"/>
                <w:szCs w:val="21"/>
              </w:rPr>
              <w:t>%</w:t>
            </w:r>
          </w:p>
        </w:tc>
        <w:tc>
          <w:tcPr>
            <w:tcW w:w="1497" w:type="dxa"/>
            <w:vAlign w:val="center"/>
          </w:tcPr>
          <w:p>
            <w:pPr>
              <w:pStyle w:val="18"/>
              <w:ind w:firstLine="0" w:firstLineChars="0"/>
              <w:jc w:val="center"/>
              <w:rPr>
                <w:szCs w:val="21"/>
              </w:rPr>
            </w:pPr>
            <w:r>
              <w:rPr>
                <w:rFonts w:hint="eastAsia"/>
                <w:szCs w:val="21"/>
              </w:rPr>
              <w:t>附录</w:t>
            </w:r>
            <w:r>
              <w:rPr>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shd w:val="clear" w:color="auto" w:fill="auto"/>
            <w:vAlign w:val="center"/>
          </w:tcPr>
          <w:p>
            <w:pPr>
              <w:pStyle w:val="18"/>
              <w:ind w:firstLine="0" w:firstLineChars="0"/>
              <w:jc w:val="center"/>
              <w:rPr>
                <w:szCs w:val="21"/>
              </w:rPr>
            </w:pPr>
            <w:r>
              <w:rPr>
                <w:rFonts w:hint="eastAsia"/>
                <w:szCs w:val="21"/>
              </w:rPr>
              <w:t>强度比</w:t>
            </w:r>
          </w:p>
        </w:tc>
        <w:tc>
          <w:tcPr>
            <w:tcW w:w="1579" w:type="dxa"/>
            <w:shd w:val="clear" w:color="auto" w:fill="auto"/>
            <w:vAlign w:val="center"/>
          </w:tcPr>
          <w:p>
            <w:pPr>
              <w:pStyle w:val="18"/>
              <w:ind w:firstLine="0" w:firstLineChars="0"/>
              <w:jc w:val="center"/>
              <w:rPr>
                <w:szCs w:val="21"/>
              </w:rPr>
            </w:pPr>
            <w:r>
              <w:rPr>
                <w:rFonts w:hint="eastAsia"/>
                <w:szCs w:val="21"/>
              </w:rPr>
              <w:t>≥</w:t>
            </w:r>
            <w:r>
              <w:rPr>
                <w:szCs w:val="21"/>
              </w:rPr>
              <w:t>90%</w:t>
            </w:r>
          </w:p>
        </w:tc>
        <w:tc>
          <w:tcPr>
            <w:tcW w:w="1579" w:type="dxa"/>
            <w:shd w:val="clear" w:color="auto" w:fill="auto"/>
            <w:vAlign w:val="center"/>
          </w:tcPr>
          <w:p>
            <w:pPr>
              <w:pStyle w:val="18"/>
              <w:ind w:firstLine="0" w:firstLineChars="0"/>
              <w:jc w:val="center"/>
              <w:rPr>
                <w:szCs w:val="21"/>
              </w:rPr>
            </w:pPr>
            <w:r>
              <w:rPr>
                <w:rFonts w:hint="eastAsia"/>
                <w:szCs w:val="21"/>
              </w:rPr>
              <w:t>≥</w:t>
            </w:r>
            <w:r>
              <w:rPr>
                <w:szCs w:val="21"/>
              </w:rPr>
              <w:t>85%</w:t>
            </w:r>
          </w:p>
        </w:tc>
        <w:tc>
          <w:tcPr>
            <w:tcW w:w="1661" w:type="dxa"/>
            <w:shd w:val="clear" w:color="auto" w:fill="auto"/>
            <w:vAlign w:val="center"/>
          </w:tcPr>
          <w:p>
            <w:pPr>
              <w:pStyle w:val="18"/>
              <w:ind w:firstLine="0" w:firstLineChars="0"/>
              <w:jc w:val="center"/>
              <w:rPr>
                <w:szCs w:val="21"/>
              </w:rPr>
            </w:pPr>
            <w:r>
              <w:rPr>
                <w:rFonts w:hint="eastAsia"/>
                <w:szCs w:val="21"/>
              </w:rPr>
              <w:t>≥</w:t>
            </w:r>
            <w:r>
              <w:rPr>
                <w:szCs w:val="21"/>
              </w:rPr>
              <w:t>80%</w:t>
            </w:r>
          </w:p>
        </w:tc>
        <w:tc>
          <w:tcPr>
            <w:tcW w:w="1497" w:type="dxa"/>
            <w:vAlign w:val="center"/>
          </w:tcPr>
          <w:p>
            <w:pPr>
              <w:pStyle w:val="18"/>
              <w:ind w:firstLine="0" w:firstLineChars="0"/>
              <w:jc w:val="center"/>
              <w:rPr>
                <w:szCs w:val="21"/>
              </w:rPr>
            </w:pPr>
            <w:r>
              <w:rPr>
                <w:rFonts w:hint="eastAsia"/>
                <w:szCs w:val="21"/>
              </w:rPr>
              <w:t>附录</w:t>
            </w:r>
            <w:r>
              <w:rPr>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shd w:val="clear" w:color="auto" w:fill="auto"/>
            <w:vAlign w:val="center"/>
          </w:tcPr>
          <w:p>
            <w:pPr>
              <w:pStyle w:val="18"/>
              <w:ind w:firstLine="0" w:firstLineChars="0"/>
              <w:jc w:val="center"/>
              <w:rPr>
                <w:szCs w:val="21"/>
              </w:rPr>
            </w:pPr>
            <w:r>
              <w:rPr>
                <w:rFonts w:hint="eastAsia"/>
                <w:szCs w:val="21"/>
              </w:rPr>
              <w:t>碱活性</w:t>
            </w:r>
          </w:p>
          <w:p>
            <w:pPr>
              <w:pStyle w:val="18"/>
              <w:ind w:firstLine="0" w:firstLineChars="0"/>
              <w:jc w:val="center"/>
              <w:rPr>
                <w:szCs w:val="21"/>
              </w:rPr>
            </w:pPr>
            <w:r>
              <w:rPr>
                <w:rFonts w:hint="eastAsia"/>
                <w:szCs w:val="21"/>
              </w:rPr>
              <w:t>（</w:t>
            </w:r>
            <w:r>
              <w:rPr>
                <w:szCs w:val="21"/>
              </w:rPr>
              <w:t>快速砂浆棒膨胀率（ε</w:t>
            </w:r>
            <w:r>
              <w:rPr>
                <w:szCs w:val="21"/>
                <w:vertAlign w:val="subscript"/>
              </w:rPr>
              <w:t>t</w:t>
            </w:r>
            <w:r>
              <w:rPr>
                <w:szCs w:val="21"/>
              </w:rPr>
              <w:t>）</w:t>
            </w:r>
            <w:r>
              <w:rPr>
                <w:rFonts w:hint="eastAsia"/>
                <w:szCs w:val="21"/>
                <w:vertAlign w:val="superscript"/>
              </w:rPr>
              <w:t>a</w:t>
            </w:r>
            <w:r>
              <w:rPr>
                <w:rFonts w:hint="eastAsia"/>
                <w:szCs w:val="21"/>
              </w:rPr>
              <w:t>）</w:t>
            </w:r>
          </w:p>
        </w:tc>
        <w:tc>
          <w:tcPr>
            <w:tcW w:w="4819" w:type="dxa"/>
            <w:gridSpan w:val="3"/>
            <w:shd w:val="clear" w:color="auto" w:fill="auto"/>
            <w:vAlign w:val="center"/>
          </w:tcPr>
          <w:p>
            <w:pPr>
              <w:pStyle w:val="18"/>
              <w:ind w:firstLine="0" w:firstLineChars="0"/>
              <w:jc w:val="center"/>
              <w:rPr>
                <w:szCs w:val="21"/>
              </w:rPr>
            </w:pPr>
            <w:r>
              <w:rPr>
                <w:rFonts w:hint="eastAsia"/>
                <w:sz w:val="24"/>
                <w:szCs w:val="28"/>
              </w:rPr>
              <w:t>＜0</w:t>
            </w:r>
            <w:r>
              <w:rPr>
                <w:sz w:val="24"/>
                <w:szCs w:val="28"/>
              </w:rPr>
              <w:t>.3</w:t>
            </w:r>
            <w:r>
              <w:rPr>
                <w:rFonts w:hint="eastAsia"/>
                <w:sz w:val="24"/>
                <w:szCs w:val="28"/>
              </w:rPr>
              <w:t>%</w:t>
            </w:r>
          </w:p>
        </w:tc>
        <w:tc>
          <w:tcPr>
            <w:tcW w:w="1497" w:type="dxa"/>
            <w:vAlign w:val="center"/>
          </w:tcPr>
          <w:p>
            <w:pPr>
              <w:pStyle w:val="18"/>
              <w:ind w:firstLine="0" w:firstLineChars="0"/>
              <w:jc w:val="center"/>
              <w:rPr>
                <w:szCs w:val="21"/>
              </w:rPr>
            </w:pPr>
            <w:r>
              <w:rPr>
                <w:rFonts w:hint="eastAsia"/>
                <w:sz w:val="24"/>
                <w:szCs w:val="28"/>
              </w:rPr>
              <w:t>T</w:t>
            </w:r>
            <w:r>
              <w:rPr>
                <w:sz w:val="24"/>
                <w:szCs w:val="28"/>
              </w:rPr>
              <w:t>B/T 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96" w:type="dxa"/>
            <w:gridSpan w:val="5"/>
            <w:shd w:val="clear" w:color="auto" w:fill="auto"/>
            <w:vAlign w:val="center"/>
          </w:tcPr>
          <w:p>
            <w:pPr>
              <w:pStyle w:val="18"/>
              <w:ind w:firstLine="0" w:firstLineChars="0"/>
              <w:rPr>
                <w:szCs w:val="21"/>
              </w:rPr>
            </w:pPr>
            <w:r>
              <w:rPr>
                <w:rFonts w:hint="eastAsia"/>
                <w:szCs w:val="21"/>
                <w:vertAlign w:val="superscript"/>
              </w:rPr>
              <w:t>a</w:t>
            </w:r>
            <w:r>
              <w:rPr>
                <w:szCs w:val="21"/>
              </w:rPr>
              <w:t>当ε</w:t>
            </w:r>
            <w:r>
              <w:rPr>
                <w:szCs w:val="21"/>
                <w:vertAlign w:val="subscript"/>
              </w:rPr>
              <w:t>t</w:t>
            </w:r>
            <w:r>
              <w:rPr>
                <w:szCs w:val="21"/>
              </w:rPr>
              <w:t>＜0.20%时，混凝土的总碱含量应符合</w:t>
            </w:r>
            <w:r>
              <w:rPr>
                <w:rFonts w:hint="eastAsia"/>
                <w:szCs w:val="21"/>
              </w:rPr>
              <w:t>TB/T 3275</w:t>
            </w:r>
            <w:r>
              <w:rPr>
                <w:szCs w:val="21"/>
              </w:rPr>
              <w:t>的规定；当0.20%≤ε</w:t>
            </w:r>
            <w:r>
              <w:rPr>
                <w:szCs w:val="21"/>
                <w:vertAlign w:val="subscript"/>
              </w:rPr>
              <w:t>t</w:t>
            </w:r>
            <w:r>
              <w:rPr>
                <w:szCs w:val="21"/>
              </w:rPr>
              <w:t>＜0.30%时，混凝土的总碱含量除应</w:t>
            </w:r>
            <w:r>
              <w:rPr>
                <w:rFonts w:hint="eastAsia"/>
                <w:szCs w:val="21"/>
              </w:rPr>
              <w:t>TB/T 3275</w:t>
            </w:r>
            <w:r>
              <w:rPr>
                <w:szCs w:val="21"/>
              </w:rPr>
              <w:t>的规定外，还应采取抑制碱—骨料反应的技术措施，并经试验证明抑制有效。</w:t>
            </w:r>
          </w:p>
        </w:tc>
      </w:tr>
    </w:tbl>
    <w:p>
      <w:pPr>
        <w:numPr>
          <w:ilvl w:val="0"/>
          <w:numId w:val="8"/>
        </w:numPr>
        <w:spacing w:line="360" w:lineRule="auto"/>
        <w:rPr>
          <w:sz w:val="24"/>
          <w:szCs w:val="28"/>
        </w:rPr>
      </w:pPr>
      <w:r>
        <w:rPr>
          <w:rFonts w:hint="eastAsia"/>
          <w:sz w:val="24"/>
          <w:szCs w:val="28"/>
        </w:rPr>
        <w:t>再生微粉的性能应符合表</w:t>
      </w:r>
      <w:r>
        <w:rPr>
          <w:sz w:val="24"/>
          <w:szCs w:val="28"/>
        </w:rPr>
        <w:t>5.2.2</w:t>
      </w:r>
      <w:r>
        <w:rPr>
          <w:rFonts w:hint="eastAsia"/>
          <w:sz w:val="24"/>
          <w:szCs w:val="28"/>
        </w:rPr>
        <w:t>的规定。</w:t>
      </w:r>
    </w:p>
    <w:p>
      <w:pPr>
        <w:spacing w:line="360" w:lineRule="auto"/>
        <w:rPr>
          <w:sz w:val="24"/>
          <w:szCs w:val="28"/>
        </w:rPr>
      </w:pPr>
    </w:p>
    <w:p>
      <w:pPr>
        <w:pStyle w:val="18"/>
        <w:ind w:firstLine="0" w:firstLineChars="0"/>
        <w:jc w:val="center"/>
        <w:rPr>
          <w:b/>
          <w:sz w:val="24"/>
          <w:szCs w:val="28"/>
        </w:rPr>
      </w:pPr>
      <w:r>
        <w:rPr>
          <w:rFonts w:hint="eastAsia"/>
          <w:b/>
          <w:sz w:val="24"/>
          <w:szCs w:val="28"/>
        </w:rPr>
        <w:t>表5</w:t>
      </w:r>
      <w:r>
        <w:rPr>
          <w:b/>
          <w:sz w:val="24"/>
          <w:szCs w:val="28"/>
        </w:rPr>
        <w:t xml:space="preserve">.2.2  </w:t>
      </w:r>
      <w:r>
        <w:rPr>
          <w:rFonts w:hint="eastAsia"/>
          <w:b/>
          <w:sz w:val="24"/>
          <w:szCs w:val="28"/>
        </w:rPr>
        <w:t>再生微粉的技术要求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999"/>
        <w:gridCol w:w="1542"/>
        <w:gridCol w:w="1186"/>
        <w:gridCol w:w="1300"/>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vMerge w:val="restart"/>
            <w:shd w:val="clear" w:color="auto" w:fill="auto"/>
            <w:vAlign w:val="center"/>
          </w:tcPr>
          <w:p>
            <w:pPr>
              <w:pStyle w:val="18"/>
              <w:ind w:firstLine="0" w:firstLineChars="0"/>
              <w:jc w:val="center"/>
              <w:rPr>
                <w:szCs w:val="21"/>
              </w:rPr>
            </w:pPr>
            <w:r>
              <w:rPr>
                <w:szCs w:val="21"/>
              </w:rPr>
              <w:t>序号</w:t>
            </w:r>
          </w:p>
        </w:tc>
        <w:tc>
          <w:tcPr>
            <w:tcW w:w="1999" w:type="dxa"/>
            <w:vMerge w:val="restart"/>
            <w:shd w:val="clear" w:color="auto" w:fill="auto"/>
            <w:vAlign w:val="center"/>
          </w:tcPr>
          <w:p>
            <w:pPr>
              <w:pStyle w:val="18"/>
              <w:ind w:firstLine="0" w:firstLineChars="0"/>
              <w:jc w:val="center"/>
              <w:rPr>
                <w:szCs w:val="21"/>
              </w:rPr>
            </w:pPr>
            <w:r>
              <w:rPr>
                <w:szCs w:val="21"/>
              </w:rPr>
              <w:t>项目</w:t>
            </w:r>
          </w:p>
        </w:tc>
        <w:tc>
          <w:tcPr>
            <w:tcW w:w="4028" w:type="dxa"/>
            <w:gridSpan w:val="3"/>
            <w:shd w:val="clear" w:color="auto" w:fill="auto"/>
            <w:vAlign w:val="center"/>
          </w:tcPr>
          <w:p>
            <w:pPr>
              <w:pStyle w:val="18"/>
              <w:ind w:firstLine="0" w:firstLineChars="0"/>
              <w:jc w:val="center"/>
              <w:rPr>
                <w:szCs w:val="21"/>
              </w:rPr>
            </w:pPr>
            <w:r>
              <w:rPr>
                <w:szCs w:val="21"/>
              </w:rPr>
              <w:t>技术要求</w:t>
            </w:r>
          </w:p>
        </w:tc>
        <w:tc>
          <w:tcPr>
            <w:tcW w:w="1435" w:type="dxa"/>
            <w:vMerge w:val="restart"/>
            <w:shd w:val="clear" w:color="auto" w:fill="auto"/>
            <w:vAlign w:val="center"/>
          </w:tcPr>
          <w:p>
            <w:pPr>
              <w:pStyle w:val="18"/>
              <w:ind w:firstLine="0" w:firstLineChars="0"/>
              <w:jc w:val="center"/>
              <w:rPr>
                <w:szCs w:val="21"/>
              </w:rPr>
            </w:pPr>
            <w:r>
              <w:rPr>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vMerge w:val="continue"/>
            <w:shd w:val="clear" w:color="auto" w:fill="auto"/>
            <w:vAlign w:val="center"/>
          </w:tcPr>
          <w:p>
            <w:pPr>
              <w:pStyle w:val="18"/>
              <w:ind w:firstLine="0" w:firstLineChars="0"/>
              <w:jc w:val="center"/>
              <w:rPr>
                <w:szCs w:val="21"/>
              </w:rPr>
            </w:pPr>
          </w:p>
        </w:tc>
        <w:tc>
          <w:tcPr>
            <w:tcW w:w="1999" w:type="dxa"/>
            <w:vMerge w:val="continue"/>
            <w:shd w:val="clear" w:color="auto" w:fill="auto"/>
            <w:vAlign w:val="center"/>
          </w:tcPr>
          <w:p>
            <w:pPr>
              <w:pStyle w:val="18"/>
              <w:ind w:firstLine="0" w:firstLineChars="0"/>
              <w:jc w:val="center"/>
              <w:rPr>
                <w:szCs w:val="21"/>
              </w:rPr>
            </w:pPr>
          </w:p>
        </w:tc>
        <w:tc>
          <w:tcPr>
            <w:tcW w:w="1542" w:type="dxa"/>
            <w:shd w:val="clear" w:color="auto" w:fill="auto"/>
            <w:vAlign w:val="center"/>
          </w:tcPr>
          <w:p>
            <w:pPr>
              <w:pStyle w:val="18"/>
              <w:ind w:firstLine="0" w:firstLineChars="0"/>
              <w:jc w:val="center"/>
              <w:rPr>
                <w:szCs w:val="21"/>
              </w:rPr>
            </w:pPr>
            <w:r>
              <w:rPr>
                <w:rFonts w:hint="eastAsia"/>
                <w:szCs w:val="21"/>
              </w:rPr>
              <w:t>A类</w:t>
            </w:r>
          </w:p>
        </w:tc>
        <w:tc>
          <w:tcPr>
            <w:tcW w:w="1186" w:type="dxa"/>
            <w:vAlign w:val="center"/>
          </w:tcPr>
          <w:p>
            <w:pPr>
              <w:pStyle w:val="18"/>
              <w:ind w:firstLine="0" w:firstLineChars="0"/>
              <w:jc w:val="center"/>
              <w:rPr>
                <w:szCs w:val="21"/>
              </w:rPr>
            </w:pPr>
            <w:r>
              <w:rPr>
                <w:rFonts w:hint="eastAsia"/>
                <w:szCs w:val="21"/>
              </w:rPr>
              <w:t>B类</w:t>
            </w:r>
          </w:p>
        </w:tc>
        <w:tc>
          <w:tcPr>
            <w:tcW w:w="1300" w:type="dxa"/>
            <w:vAlign w:val="center"/>
          </w:tcPr>
          <w:p>
            <w:pPr>
              <w:pStyle w:val="18"/>
              <w:ind w:firstLine="0" w:firstLineChars="0"/>
              <w:jc w:val="center"/>
              <w:rPr>
                <w:szCs w:val="21"/>
              </w:rPr>
            </w:pPr>
            <w:r>
              <w:rPr>
                <w:rFonts w:hint="eastAsia"/>
                <w:szCs w:val="21"/>
              </w:rPr>
              <w:t>C类</w:t>
            </w:r>
          </w:p>
        </w:tc>
        <w:tc>
          <w:tcPr>
            <w:tcW w:w="1435" w:type="dxa"/>
            <w:vMerge w:val="continue"/>
            <w:shd w:val="clear" w:color="auto" w:fill="auto"/>
            <w:vAlign w:val="center"/>
          </w:tcPr>
          <w:p>
            <w:pPr>
              <w:pStyle w:val="18"/>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shd w:val="clear" w:color="auto" w:fill="auto"/>
            <w:vAlign w:val="center"/>
          </w:tcPr>
          <w:p>
            <w:pPr>
              <w:pStyle w:val="18"/>
              <w:ind w:firstLine="0" w:firstLineChars="0"/>
              <w:jc w:val="center"/>
              <w:rPr>
                <w:szCs w:val="21"/>
              </w:rPr>
            </w:pPr>
            <w:r>
              <w:rPr>
                <w:szCs w:val="21"/>
              </w:rPr>
              <w:t>1</w:t>
            </w:r>
          </w:p>
        </w:tc>
        <w:tc>
          <w:tcPr>
            <w:tcW w:w="1999" w:type="dxa"/>
            <w:shd w:val="clear" w:color="auto" w:fill="auto"/>
            <w:vAlign w:val="center"/>
          </w:tcPr>
          <w:p>
            <w:pPr>
              <w:pStyle w:val="18"/>
              <w:ind w:firstLine="0" w:firstLineChars="0"/>
              <w:jc w:val="center"/>
              <w:rPr>
                <w:szCs w:val="21"/>
              </w:rPr>
            </w:pPr>
            <w:r>
              <w:rPr>
                <w:szCs w:val="21"/>
              </w:rPr>
              <w:t>细度（45μm方孔筛筛余）</w:t>
            </w:r>
          </w:p>
        </w:tc>
        <w:tc>
          <w:tcPr>
            <w:tcW w:w="1542" w:type="dxa"/>
            <w:shd w:val="clear" w:color="auto" w:fill="auto"/>
            <w:vAlign w:val="center"/>
          </w:tcPr>
          <w:p>
            <w:pPr>
              <w:pStyle w:val="18"/>
              <w:ind w:firstLine="0" w:firstLineChars="0"/>
              <w:jc w:val="center"/>
              <w:rPr>
                <w:szCs w:val="21"/>
              </w:rPr>
            </w:pPr>
            <w:r>
              <w:rPr>
                <w:rFonts w:hint="eastAsia"/>
                <w:szCs w:val="21"/>
              </w:rPr>
              <w:t>≤</w:t>
            </w:r>
            <w:r>
              <w:rPr>
                <w:szCs w:val="21"/>
              </w:rPr>
              <w:t>15%</w:t>
            </w:r>
          </w:p>
        </w:tc>
        <w:tc>
          <w:tcPr>
            <w:tcW w:w="1186" w:type="dxa"/>
            <w:vAlign w:val="center"/>
          </w:tcPr>
          <w:p>
            <w:pPr>
              <w:pStyle w:val="18"/>
              <w:ind w:firstLine="0" w:firstLineChars="0"/>
              <w:jc w:val="center"/>
              <w:rPr>
                <w:szCs w:val="21"/>
              </w:rPr>
            </w:pPr>
            <w:r>
              <w:rPr>
                <w:rFonts w:hint="eastAsia"/>
                <w:szCs w:val="21"/>
              </w:rPr>
              <w:t>≤</w:t>
            </w:r>
            <w:r>
              <w:rPr>
                <w:szCs w:val="21"/>
              </w:rPr>
              <w:t>30%</w:t>
            </w:r>
          </w:p>
        </w:tc>
        <w:tc>
          <w:tcPr>
            <w:tcW w:w="1300" w:type="dxa"/>
            <w:vAlign w:val="center"/>
          </w:tcPr>
          <w:p>
            <w:pPr>
              <w:pStyle w:val="18"/>
              <w:ind w:firstLine="0" w:firstLineChars="0"/>
              <w:jc w:val="center"/>
              <w:rPr>
                <w:szCs w:val="21"/>
              </w:rPr>
            </w:pPr>
            <w:r>
              <w:rPr>
                <w:rFonts w:hint="eastAsia"/>
                <w:szCs w:val="21"/>
              </w:rPr>
              <w:t>≤</w:t>
            </w:r>
            <w:r>
              <w:rPr>
                <w:szCs w:val="21"/>
              </w:rPr>
              <w:t>45%</w:t>
            </w:r>
          </w:p>
        </w:tc>
        <w:tc>
          <w:tcPr>
            <w:tcW w:w="1435" w:type="dxa"/>
            <w:shd w:val="clear" w:color="auto" w:fill="auto"/>
            <w:vAlign w:val="center"/>
          </w:tcPr>
          <w:p>
            <w:pPr>
              <w:pStyle w:val="18"/>
              <w:ind w:firstLine="0" w:firstLineChars="0"/>
              <w:jc w:val="center"/>
              <w:rPr>
                <w:szCs w:val="21"/>
              </w:rPr>
            </w:pPr>
            <w:r>
              <w:rPr>
                <w:szCs w:val="21"/>
              </w:rPr>
              <w:t>GB/T 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shd w:val="clear" w:color="auto" w:fill="auto"/>
            <w:vAlign w:val="center"/>
          </w:tcPr>
          <w:p>
            <w:pPr>
              <w:pStyle w:val="18"/>
              <w:ind w:firstLine="0" w:firstLineChars="0"/>
              <w:jc w:val="center"/>
              <w:rPr>
                <w:szCs w:val="21"/>
              </w:rPr>
            </w:pPr>
            <w:r>
              <w:rPr>
                <w:rFonts w:hint="eastAsia"/>
                <w:szCs w:val="21"/>
              </w:rPr>
              <w:t>2</w:t>
            </w:r>
          </w:p>
        </w:tc>
        <w:tc>
          <w:tcPr>
            <w:tcW w:w="1999" w:type="dxa"/>
            <w:shd w:val="clear" w:color="auto" w:fill="auto"/>
            <w:vAlign w:val="center"/>
          </w:tcPr>
          <w:p>
            <w:pPr>
              <w:pStyle w:val="18"/>
              <w:ind w:firstLine="0" w:firstLineChars="0"/>
              <w:jc w:val="center"/>
              <w:rPr>
                <w:szCs w:val="21"/>
              </w:rPr>
            </w:pPr>
            <w:r>
              <w:rPr>
                <w:rFonts w:hint="eastAsia"/>
                <w:szCs w:val="21"/>
              </w:rPr>
              <w:t>需水量比</w:t>
            </w:r>
          </w:p>
        </w:tc>
        <w:tc>
          <w:tcPr>
            <w:tcW w:w="1542" w:type="dxa"/>
            <w:shd w:val="clear" w:color="auto" w:fill="auto"/>
            <w:vAlign w:val="center"/>
          </w:tcPr>
          <w:p>
            <w:pPr>
              <w:pStyle w:val="18"/>
              <w:ind w:firstLine="0" w:firstLineChars="0"/>
              <w:jc w:val="center"/>
              <w:rPr>
                <w:szCs w:val="21"/>
              </w:rPr>
            </w:pPr>
            <w:r>
              <w:rPr>
                <w:rFonts w:hint="eastAsia"/>
                <w:szCs w:val="21"/>
              </w:rPr>
              <w:t>—</w:t>
            </w:r>
          </w:p>
        </w:tc>
        <w:tc>
          <w:tcPr>
            <w:tcW w:w="1186" w:type="dxa"/>
            <w:vAlign w:val="center"/>
          </w:tcPr>
          <w:p>
            <w:pPr>
              <w:pStyle w:val="18"/>
              <w:ind w:firstLine="0" w:firstLineChars="0"/>
              <w:jc w:val="center"/>
              <w:rPr>
                <w:szCs w:val="21"/>
              </w:rPr>
            </w:pPr>
            <w:r>
              <w:rPr>
                <w:rFonts w:hint="eastAsia"/>
                <w:szCs w:val="21"/>
              </w:rPr>
              <w:t>≤</w:t>
            </w:r>
            <w:r>
              <w:rPr>
                <w:szCs w:val="21"/>
              </w:rPr>
              <w:t>105%</w:t>
            </w:r>
          </w:p>
        </w:tc>
        <w:tc>
          <w:tcPr>
            <w:tcW w:w="1300" w:type="dxa"/>
            <w:vAlign w:val="center"/>
          </w:tcPr>
          <w:p>
            <w:pPr>
              <w:pStyle w:val="18"/>
              <w:ind w:firstLine="0" w:firstLineChars="0"/>
              <w:jc w:val="center"/>
              <w:rPr>
                <w:szCs w:val="21"/>
              </w:rPr>
            </w:pPr>
            <w:r>
              <w:rPr>
                <w:rFonts w:hint="eastAsia"/>
                <w:szCs w:val="21"/>
              </w:rPr>
              <w:t>≤</w:t>
            </w:r>
            <w:r>
              <w:rPr>
                <w:szCs w:val="21"/>
              </w:rPr>
              <w:t>115%</w:t>
            </w:r>
          </w:p>
        </w:tc>
        <w:tc>
          <w:tcPr>
            <w:tcW w:w="1435" w:type="dxa"/>
            <w:shd w:val="clear" w:color="auto" w:fill="auto"/>
            <w:vAlign w:val="center"/>
          </w:tcPr>
          <w:p>
            <w:pPr>
              <w:pStyle w:val="18"/>
              <w:ind w:firstLine="0" w:firstLineChars="0"/>
              <w:jc w:val="center"/>
              <w:rPr>
                <w:szCs w:val="21"/>
              </w:rPr>
            </w:pPr>
            <w:r>
              <w:rPr>
                <w:rFonts w:hint="eastAsia"/>
                <w:szCs w:val="21"/>
              </w:rPr>
              <w:t>J</w:t>
            </w:r>
            <w:r>
              <w:rPr>
                <w:szCs w:val="21"/>
              </w:rPr>
              <w:t>G.T 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shd w:val="clear" w:color="auto" w:fill="auto"/>
            <w:vAlign w:val="center"/>
          </w:tcPr>
          <w:p>
            <w:pPr>
              <w:pStyle w:val="18"/>
              <w:ind w:firstLine="0" w:firstLineChars="0"/>
              <w:jc w:val="center"/>
              <w:rPr>
                <w:szCs w:val="21"/>
              </w:rPr>
            </w:pPr>
            <w:r>
              <w:rPr>
                <w:rFonts w:hint="eastAsia"/>
                <w:szCs w:val="21"/>
              </w:rPr>
              <w:t>3</w:t>
            </w:r>
          </w:p>
        </w:tc>
        <w:tc>
          <w:tcPr>
            <w:tcW w:w="1999" w:type="dxa"/>
            <w:shd w:val="clear" w:color="auto" w:fill="auto"/>
            <w:vAlign w:val="center"/>
          </w:tcPr>
          <w:p>
            <w:pPr>
              <w:pStyle w:val="18"/>
              <w:ind w:firstLine="0" w:firstLineChars="0"/>
              <w:jc w:val="center"/>
              <w:rPr>
                <w:szCs w:val="21"/>
              </w:rPr>
            </w:pPr>
            <w:r>
              <w:rPr>
                <w:rFonts w:hint="eastAsia"/>
                <w:szCs w:val="21"/>
              </w:rPr>
              <w:t>活性指数</w:t>
            </w:r>
          </w:p>
        </w:tc>
        <w:tc>
          <w:tcPr>
            <w:tcW w:w="1542" w:type="dxa"/>
            <w:shd w:val="clear" w:color="auto" w:fill="auto"/>
            <w:vAlign w:val="center"/>
          </w:tcPr>
          <w:p>
            <w:pPr>
              <w:pStyle w:val="18"/>
              <w:ind w:firstLine="0" w:firstLineChars="0"/>
              <w:jc w:val="center"/>
              <w:rPr>
                <w:szCs w:val="21"/>
              </w:rPr>
            </w:pPr>
            <w:r>
              <w:rPr>
                <w:rFonts w:hint="eastAsia"/>
                <w:szCs w:val="21"/>
              </w:rPr>
              <w:t>≥</w:t>
            </w:r>
            <w:r>
              <w:rPr>
                <w:szCs w:val="21"/>
              </w:rPr>
              <w:t>80%</w:t>
            </w:r>
          </w:p>
        </w:tc>
        <w:tc>
          <w:tcPr>
            <w:tcW w:w="1186" w:type="dxa"/>
            <w:vAlign w:val="center"/>
          </w:tcPr>
          <w:p>
            <w:pPr>
              <w:pStyle w:val="18"/>
              <w:ind w:firstLine="0" w:firstLineChars="0"/>
              <w:jc w:val="center"/>
              <w:rPr>
                <w:szCs w:val="21"/>
              </w:rPr>
            </w:pPr>
            <w:r>
              <w:rPr>
                <w:rFonts w:hint="eastAsia"/>
                <w:szCs w:val="21"/>
              </w:rPr>
              <w:t>≥</w:t>
            </w:r>
            <w:r>
              <w:rPr>
                <w:szCs w:val="21"/>
              </w:rPr>
              <w:t>70%</w:t>
            </w:r>
          </w:p>
        </w:tc>
        <w:tc>
          <w:tcPr>
            <w:tcW w:w="1300" w:type="dxa"/>
            <w:vAlign w:val="center"/>
          </w:tcPr>
          <w:p>
            <w:pPr>
              <w:pStyle w:val="18"/>
              <w:ind w:firstLine="0" w:firstLineChars="0"/>
              <w:jc w:val="center"/>
              <w:rPr>
                <w:szCs w:val="21"/>
              </w:rPr>
            </w:pPr>
            <w:r>
              <w:rPr>
                <w:rFonts w:hint="eastAsia"/>
                <w:szCs w:val="21"/>
              </w:rPr>
              <w:t>≥</w:t>
            </w:r>
            <w:r>
              <w:rPr>
                <w:szCs w:val="21"/>
              </w:rPr>
              <w:t>60%</w:t>
            </w:r>
          </w:p>
        </w:tc>
        <w:tc>
          <w:tcPr>
            <w:tcW w:w="1435" w:type="dxa"/>
            <w:shd w:val="clear" w:color="auto" w:fill="auto"/>
            <w:vAlign w:val="center"/>
          </w:tcPr>
          <w:p>
            <w:pPr>
              <w:pStyle w:val="18"/>
              <w:ind w:firstLine="0" w:firstLineChars="0"/>
              <w:jc w:val="center"/>
              <w:rPr>
                <w:szCs w:val="21"/>
              </w:rPr>
            </w:pPr>
            <w:r>
              <w:rPr>
                <w:szCs w:val="21"/>
              </w:rPr>
              <w:t>GB/T 35164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shd w:val="clear" w:color="auto" w:fill="auto"/>
            <w:vAlign w:val="center"/>
          </w:tcPr>
          <w:p>
            <w:pPr>
              <w:pStyle w:val="18"/>
              <w:ind w:firstLine="0" w:firstLineChars="0"/>
              <w:jc w:val="center"/>
              <w:rPr>
                <w:szCs w:val="21"/>
              </w:rPr>
            </w:pPr>
            <w:r>
              <w:rPr>
                <w:szCs w:val="21"/>
              </w:rPr>
              <w:t>4</w:t>
            </w:r>
          </w:p>
        </w:tc>
        <w:tc>
          <w:tcPr>
            <w:tcW w:w="1999" w:type="dxa"/>
            <w:shd w:val="clear" w:color="auto" w:fill="auto"/>
            <w:vAlign w:val="center"/>
          </w:tcPr>
          <w:p>
            <w:pPr>
              <w:pStyle w:val="18"/>
              <w:ind w:firstLine="0" w:firstLineChars="0"/>
              <w:jc w:val="center"/>
              <w:rPr>
                <w:szCs w:val="21"/>
              </w:rPr>
            </w:pPr>
            <w:r>
              <w:rPr>
                <w:szCs w:val="21"/>
              </w:rPr>
              <w:t>MB值</w:t>
            </w:r>
          </w:p>
        </w:tc>
        <w:tc>
          <w:tcPr>
            <w:tcW w:w="4028" w:type="dxa"/>
            <w:gridSpan w:val="3"/>
            <w:shd w:val="clear" w:color="auto" w:fill="auto"/>
            <w:vAlign w:val="center"/>
          </w:tcPr>
          <w:p>
            <w:pPr>
              <w:pStyle w:val="18"/>
              <w:ind w:firstLine="0" w:firstLineChars="0"/>
              <w:jc w:val="center"/>
              <w:rPr>
                <w:szCs w:val="21"/>
              </w:rPr>
            </w:pPr>
            <w:r>
              <w:rPr>
                <w:rFonts w:hint="eastAsia"/>
                <w:szCs w:val="21"/>
              </w:rPr>
              <w:t>≤</w:t>
            </w:r>
            <w:r>
              <w:rPr>
                <w:szCs w:val="21"/>
              </w:rPr>
              <w:t>1.4</w:t>
            </w:r>
            <w:r>
              <w:rPr>
                <w:rFonts w:hint="eastAsia"/>
                <w:szCs w:val="21"/>
              </w:rPr>
              <w:t>g</w:t>
            </w:r>
            <w:r>
              <w:rPr>
                <w:szCs w:val="21"/>
              </w:rPr>
              <w:t>/kg</w:t>
            </w:r>
          </w:p>
        </w:tc>
        <w:tc>
          <w:tcPr>
            <w:tcW w:w="1435" w:type="dxa"/>
            <w:shd w:val="clear" w:color="auto" w:fill="auto"/>
            <w:vAlign w:val="center"/>
          </w:tcPr>
          <w:p>
            <w:pPr>
              <w:pStyle w:val="18"/>
              <w:ind w:firstLine="0" w:firstLineChars="0"/>
              <w:jc w:val="center"/>
              <w:rPr>
                <w:szCs w:val="21"/>
              </w:rPr>
            </w:pPr>
            <w:r>
              <w:rPr>
                <w:szCs w:val="21"/>
              </w:rPr>
              <w:t>GB/T 35164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shd w:val="clear" w:color="auto" w:fill="auto"/>
            <w:vAlign w:val="center"/>
          </w:tcPr>
          <w:p>
            <w:pPr>
              <w:pStyle w:val="18"/>
              <w:ind w:firstLine="0" w:firstLineChars="0"/>
              <w:jc w:val="center"/>
              <w:rPr>
                <w:szCs w:val="21"/>
              </w:rPr>
            </w:pPr>
            <w:r>
              <w:rPr>
                <w:szCs w:val="21"/>
              </w:rPr>
              <w:t>5</w:t>
            </w:r>
          </w:p>
        </w:tc>
        <w:tc>
          <w:tcPr>
            <w:tcW w:w="1999" w:type="dxa"/>
            <w:shd w:val="clear" w:color="auto" w:fill="auto"/>
            <w:vAlign w:val="center"/>
          </w:tcPr>
          <w:p>
            <w:pPr>
              <w:pStyle w:val="18"/>
              <w:ind w:firstLine="0" w:firstLineChars="0"/>
              <w:jc w:val="center"/>
              <w:rPr>
                <w:szCs w:val="21"/>
              </w:rPr>
            </w:pPr>
            <w:r>
              <w:rPr>
                <w:rFonts w:hint="eastAsia"/>
                <w:szCs w:val="21"/>
              </w:rPr>
              <w:t>安定性（沸煮法）</w:t>
            </w:r>
          </w:p>
        </w:tc>
        <w:tc>
          <w:tcPr>
            <w:tcW w:w="4028" w:type="dxa"/>
            <w:gridSpan w:val="3"/>
            <w:shd w:val="clear" w:color="auto" w:fill="auto"/>
            <w:vAlign w:val="center"/>
          </w:tcPr>
          <w:p>
            <w:pPr>
              <w:pStyle w:val="18"/>
              <w:ind w:firstLine="0" w:firstLineChars="0"/>
              <w:jc w:val="center"/>
              <w:rPr>
                <w:szCs w:val="21"/>
              </w:rPr>
            </w:pPr>
            <w:r>
              <w:rPr>
                <w:rFonts w:hint="eastAsia"/>
                <w:szCs w:val="21"/>
              </w:rPr>
              <w:t>合格</w:t>
            </w:r>
          </w:p>
        </w:tc>
        <w:tc>
          <w:tcPr>
            <w:tcW w:w="1435" w:type="dxa"/>
            <w:shd w:val="clear" w:color="auto" w:fill="auto"/>
            <w:vAlign w:val="center"/>
          </w:tcPr>
          <w:p>
            <w:pPr>
              <w:pStyle w:val="18"/>
              <w:ind w:firstLine="0" w:firstLineChars="0"/>
              <w:jc w:val="center"/>
              <w:rPr>
                <w:szCs w:val="21"/>
              </w:rPr>
            </w:pPr>
            <w:r>
              <w:rPr>
                <w:rFonts w:hint="eastAsia"/>
                <w:szCs w:val="21"/>
              </w:rPr>
              <w:t>G</w:t>
            </w:r>
            <w:r>
              <w:rPr>
                <w:szCs w:val="21"/>
              </w:rPr>
              <w:t>B/T 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shd w:val="clear" w:color="auto" w:fill="auto"/>
            <w:vAlign w:val="center"/>
          </w:tcPr>
          <w:p>
            <w:pPr>
              <w:pStyle w:val="18"/>
              <w:ind w:firstLine="0" w:firstLineChars="0"/>
              <w:jc w:val="center"/>
              <w:rPr>
                <w:szCs w:val="21"/>
              </w:rPr>
            </w:pPr>
            <w:r>
              <w:rPr>
                <w:szCs w:val="21"/>
              </w:rPr>
              <w:t>6</w:t>
            </w:r>
          </w:p>
        </w:tc>
        <w:tc>
          <w:tcPr>
            <w:tcW w:w="1999" w:type="dxa"/>
            <w:shd w:val="clear" w:color="auto" w:fill="auto"/>
            <w:vAlign w:val="center"/>
          </w:tcPr>
          <w:p>
            <w:pPr>
              <w:pStyle w:val="18"/>
              <w:ind w:firstLine="0" w:firstLineChars="0"/>
              <w:jc w:val="center"/>
              <w:rPr>
                <w:szCs w:val="21"/>
              </w:rPr>
            </w:pPr>
            <w:r>
              <w:rPr>
                <w:szCs w:val="21"/>
              </w:rPr>
              <w:t>含水量</w:t>
            </w:r>
          </w:p>
        </w:tc>
        <w:tc>
          <w:tcPr>
            <w:tcW w:w="4028" w:type="dxa"/>
            <w:gridSpan w:val="3"/>
            <w:shd w:val="clear" w:color="auto" w:fill="auto"/>
            <w:vAlign w:val="center"/>
          </w:tcPr>
          <w:p>
            <w:pPr>
              <w:pStyle w:val="18"/>
              <w:ind w:firstLine="0" w:firstLineChars="0"/>
              <w:jc w:val="center"/>
              <w:rPr>
                <w:szCs w:val="21"/>
              </w:rPr>
            </w:pPr>
            <w:r>
              <w:rPr>
                <w:rFonts w:hint="eastAsia"/>
                <w:szCs w:val="21"/>
              </w:rPr>
              <w:t>≤</w:t>
            </w:r>
            <w:r>
              <w:rPr>
                <w:szCs w:val="21"/>
              </w:rPr>
              <w:t>1.0%</w:t>
            </w:r>
          </w:p>
        </w:tc>
        <w:tc>
          <w:tcPr>
            <w:tcW w:w="1435" w:type="dxa"/>
            <w:shd w:val="clear" w:color="auto" w:fill="auto"/>
            <w:vAlign w:val="center"/>
          </w:tcPr>
          <w:p>
            <w:pPr>
              <w:pStyle w:val="18"/>
              <w:ind w:firstLine="0" w:firstLineChars="0"/>
              <w:jc w:val="center"/>
              <w:rPr>
                <w:szCs w:val="21"/>
              </w:rPr>
            </w:pPr>
            <w:r>
              <w:rPr>
                <w:szCs w:val="21"/>
              </w:rPr>
              <w:t>GB/T 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shd w:val="clear" w:color="auto" w:fill="auto"/>
            <w:vAlign w:val="center"/>
          </w:tcPr>
          <w:p>
            <w:pPr>
              <w:pStyle w:val="18"/>
              <w:ind w:firstLine="0" w:firstLineChars="0"/>
              <w:jc w:val="center"/>
              <w:rPr>
                <w:szCs w:val="21"/>
              </w:rPr>
            </w:pPr>
            <w:r>
              <w:rPr>
                <w:szCs w:val="21"/>
              </w:rPr>
              <w:t>7</w:t>
            </w:r>
          </w:p>
        </w:tc>
        <w:tc>
          <w:tcPr>
            <w:tcW w:w="1999" w:type="dxa"/>
            <w:shd w:val="clear" w:color="auto" w:fill="auto"/>
            <w:vAlign w:val="center"/>
          </w:tcPr>
          <w:p>
            <w:pPr>
              <w:pStyle w:val="18"/>
              <w:ind w:firstLine="0" w:firstLineChars="0"/>
              <w:jc w:val="center"/>
              <w:rPr>
                <w:szCs w:val="21"/>
              </w:rPr>
            </w:pPr>
            <w:r>
              <w:rPr>
                <w:rFonts w:hint="eastAsia"/>
                <w:szCs w:val="21"/>
              </w:rPr>
              <w:t>氯化物含量</w:t>
            </w:r>
          </w:p>
          <w:p>
            <w:pPr>
              <w:pStyle w:val="18"/>
              <w:ind w:firstLine="0" w:firstLineChars="0"/>
              <w:jc w:val="center"/>
              <w:rPr>
                <w:szCs w:val="21"/>
              </w:rPr>
            </w:pPr>
            <w:r>
              <w:rPr>
                <w:rFonts w:hint="eastAsia"/>
                <w:szCs w:val="21"/>
              </w:rPr>
              <w:t>（以Cl</w:t>
            </w:r>
            <w:r>
              <w:rPr>
                <w:szCs w:val="21"/>
                <w:vertAlign w:val="superscript"/>
              </w:rPr>
              <w:t>-</w:t>
            </w:r>
            <w:r>
              <w:rPr>
                <w:rFonts w:hint="eastAsia"/>
                <w:szCs w:val="21"/>
              </w:rPr>
              <w:t>质量计）</w:t>
            </w:r>
          </w:p>
        </w:tc>
        <w:tc>
          <w:tcPr>
            <w:tcW w:w="4028" w:type="dxa"/>
            <w:gridSpan w:val="3"/>
            <w:shd w:val="clear" w:color="auto" w:fill="auto"/>
            <w:vAlign w:val="center"/>
          </w:tcPr>
          <w:p>
            <w:pPr>
              <w:pStyle w:val="18"/>
              <w:ind w:firstLine="0" w:firstLineChars="0"/>
              <w:jc w:val="center"/>
              <w:rPr>
                <w:szCs w:val="21"/>
              </w:rPr>
            </w:pPr>
            <w:r>
              <w:rPr>
                <w:rFonts w:hint="eastAsia"/>
                <w:szCs w:val="21"/>
              </w:rPr>
              <w:t>≤</w:t>
            </w:r>
            <w:r>
              <w:rPr>
                <w:szCs w:val="21"/>
              </w:rPr>
              <w:t>0.06%</w:t>
            </w:r>
          </w:p>
        </w:tc>
        <w:tc>
          <w:tcPr>
            <w:tcW w:w="1435" w:type="dxa"/>
            <w:shd w:val="clear" w:color="auto" w:fill="auto"/>
            <w:vAlign w:val="center"/>
          </w:tcPr>
          <w:p>
            <w:pPr>
              <w:pStyle w:val="18"/>
              <w:ind w:firstLine="0" w:firstLineChars="0"/>
              <w:jc w:val="center"/>
              <w:rPr>
                <w:szCs w:val="21"/>
              </w:rPr>
            </w:pPr>
            <w:r>
              <w:rPr>
                <w:rFonts w:hint="eastAsia"/>
                <w:szCs w:val="21"/>
              </w:rPr>
              <w:t>G</w:t>
            </w:r>
            <w:r>
              <w:rPr>
                <w:szCs w:val="21"/>
              </w:rPr>
              <w:t>B/T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shd w:val="clear" w:color="auto" w:fill="auto"/>
            <w:vAlign w:val="center"/>
          </w:tcPr>
          <w:p>
            <w:pPr>
              <w:pStyle w:val="18"/>
              <w:ind w:firstLine="0" w:firstLineChars="0"/>
              <w:jc w:val="center"/>
              <w:rPr>
                <w:szCs w:val="21"/>
              </w:rPr>
            </w:pPr>
            <w:r>
              <w:rPr>
                <w:szCs w:val="21"/>
              </w:rPr>
              <w:t>8</w:t>
            </w:r>
          </w:p>
        </w:tc>
        <w:tc>
          <w:tcPr>
            <w:tcW w:w="1999" w:type="dxa"/>
            <w:shd w:val="clear" w:color="auto" w:fill="auto"/>
            <w:vAlign w:val="center"/>
          </w:tcPr>
          <w:p>
            <w:pPr>
              <w:pStyle w:val="18"/>
              <w:ind w:firstLine="0" w:firstLineChars="0"/>
              <w:jc w:val="center"/>
              <w:rPr>
                <w:szCs w:val="21"/>
              </w:rPr>
            </w:pPr>
            <w:r>
              <w:rPr>
                <w:rFonts w:hint="eastAsia"/>
                <w:szCs w:val="21"/>
              </w:rPr>
              <w:t>硫化物及硫酸盐含量（以S</w:t>
            </w:r>
            <w:r>
              <w:rPr>
                <w:szCs w:val="21"/>
              </w:rPr>
              <w:t>O</w:t>
            </w:r>
            <w:r>
              <w:rPr>
                <w:szCs w:val="21"/>
                <w:vertAlign w:val="subscript"/>
              </w:rPr>
              <w:t>3</w:t>
            </w:r>
            <w:r>
              <w:rPr>
                <w:rFonts w:hint="eastAsia"/>
                <w:szCs w:val="21"/>
              </w:rPr>
              <w:t>质量计）</w:t>
            </w:r>
          </w:p>
        </w:tc>
        <w:tc>
          <w:tcPr>
            <w:tcW w:w="4028" w:type="dxa"/>
            <w:gridSpan w:val="3"/>
            <w:shd w:val="clear" w:color="auto" w:fill="auto"/>
            <w:vAlign w:val="center"/>
          </w:tcPr>
          <w:p>
            <w:pPr>
              <w:pStyle w:val="18"/>
              <w:ind w:firstLine="0" w:firstLineChars="0"/>
              <w:jc w:val="center"/>
              <w:rPr>
                <w:szCs w:val="21"/>
              </w:rPr>
            </w:pPr>
            <w:r>
              <w:rPr>
                <w:rFonts w:hint="eastAsia"/>
                <w:szCs w:val="21"/>
              </w:rPr>
              <w:t>≤</w:t>
            </w:r>
            <w:r>
              <w:rPr>
                <w:szCs w:val="21"/>
              </w:rPr>
              <w:t>3.0%</w:t>
            </w:r>
          </w:p>
        </w:tc>
        <w:tc>
          <w:tcPr>
            <w:tcW w:w="1435" w:type="dxa"/>
            <w:shd w:val="clear" w:color="auto" w:fill="auto"/>
            <w:vAlign w:val="center"/>
          </w:tcPr>
          <w:p>
            <w:pPr>
              <w:pStyle w:val="18"/>
              <w:ind w:firstLine="0" w:firstLineChars="0"/>
              <w:jc w:val="center"/>
              <w:rPr>
                <w:szCs w:val="21"/>
              </w:rPr>
            </w:pPr>
            <w:r>
              <w:rPr>
                <w:rFonts w:hint="eastAsia"/>
                <w:szCs w:val="21"/>
              </w:rPr>
              <w:t>G</w:t>
            </w:r>
            <w:r>
              <w:rPr>
                <w:szCs w:val="21"/>
              </w:rPr>
              <w:t>B/T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4" w:type="dxa"/>
            <w:shd w:val="clear" w:color="auto" w:fill="auto"/>
            <w:vAlign w:val="center"/>
          </w:tcPr>
          <w:p>
            <w:pPr>
              <w:pStyle w:val="18"/>
              <w:ind w:firstLine="0" w:firstLineChars="0"/>
              <w:jc w:val="center"/>
              <w:rPr>
                <w:szCs w:val="21"/>
              </w:rPr>
            </w:pPr>
            <w:r>
              <w:rPr>
                <w:rFonts w:hint="eastAsia"/>
                <w:szCs w:val="21"/>
              </w:rPr>
              <w:t>9</w:t>
            </w:r>
          </w:p>
        </w:tc>
        <w:tc>
          <w:tcPr>
            <w:tcW w:w="1999" w:type="dxa"/>
            <w:shd w:val="clear" w:color="auto" w:fill="auto"/>
            <w:vAlign w:val="center"/>
          </w:tcPr>
          <w:p>
            <w:pPr>
              <w:pStyle w:val="18"/>
              <w:ind w:firstLine="0" w:firstLineChars="0"/>
              <w:jc w:val="center"/>
              <w:rPr>
                <w:szCs w:val="21"/>
              </w:rPr>
            </w:pPr>
            <w:r>
              <w:rPr>
                <w:rFonts w:hint="eastAsia"/>
                <w:szCs w:val="21"/>
              </w:rPr>
              <w:t>碱含量</w:t>
            </w:r>
            <w:r>
              <w:rPr>
                <w:rFonts w:hint="eastAsia"/>
                <w:szCs w:val="21"/>
                <w:vertAlign w:val="superscript"/>
              </w:rPr>
              <w:t>a</w:t>
            </w:r>
          </w:p>
        </w:tc>
        <w:tc>
          <w:tcPr>
            <w:tcW w:w="4028" w:type="dxa"/>
            <w:gridSpan w:val="3"/>
            <w:shd w:val="clear" w:color="auto" w:fill="auto"/>
            <w:vAlign w:val="center"/>
          </w:tcPr>
          <w:p>
            <w:pPr>
              <w:pStyle w:val="18"/>
              <w:ind w:firstLine="0" w:firstLineChars="0"/>
              <w:jc w:val="center"/>
              <w:rPr>
                <w:szCs w:val="21"/>
              </w:rPr>
            </w:pPr>
          </w:p>
        </w:tc>
        <w:tc>
          <w:tcPr>
            <w:tcW w:w="1435" w:type="dxa"/>
            <w:shd w:val="clear" w:color="auto" w:fill="auto"/>
            <w:vAlign w:val="center"/>
          </w:tcPr>
          <w:p>
            <w:pPr>
              <w:pStyle w:val="18"/>
              <w:ind w:firstLine="0" w:firstLineChars="0"/>
              <w:jc w:val="center"/>
              <w:rPr>
                <w:szCs w:val="21"/>
              </w:rPr>
            </w:pPr>
            <w:r>
              <w:rPr>
                <w:rFonts w:hint="eastAsia"/>
                <w:szCs w:val="21"/>
              </w:rPr>
              <w:t>G</w:t>
            </w:r>
            <w:r>
              <w:rPr>
                <w:szCs w:val="21"/>
              </w:rPr>
              <w:t>B/T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6"/>
            <w:vAlign w:val="center"/>
          </w:tcPr>
          <w:p>
            <w:pPr>
              <w:pStyle w:val="18"/>
              <w:ind w:firstLine="0" w:firstLineChars="0"/>
              <w:rPr>
                <w:szCs w:val="21"/>
              </w:rPr>
            </w:pPr>
            <w:r>
              <w:rPr>
                <w:rFonts w:hint="eastAsia"/>
                <w:szCs w:val="21"/>
                <w:vertAlign w:val="superscript"/>
              </w:rPr>
              <w:t>a</w:t>
            </w:r>
            <w:r>
              <w:rPr>
                <w:rFonts w:hint="eastAsia"/>
                <w:szCs w:val="21"/>
              </w:rPr>
              <w:t>碱含量值用于计算混凝土中总碱含量。</w:t>
            </w:r>
          </w:p>
        </w:tc>
      </w:tr>
    </w:tbl>
    <w:p>
      <w:pPr>
        <w:numPr>
          <w:ilvl w:val="0"/>
          <w:numId w:val="8"/>
        </w:numPr>
        <w:spacing w:line="360" w:lineRule="auto"/>
        <w:ind w:left="0" w:firstLine="0"/>
        <w:rPr>
          <w:sz w:val="24"/>
        </w:rPr>
      </w:pPr>
      <w:r>
        <w:rPr>
          <w:rFonts w:hint="eastAsia"/>
          <w:sz w:val="24"/>
        </w:rPr>
        <w:t>水泥宜采用硅酸盐水泥或普通硅酸盐水泥，并应符合现行国家标准《通用硅酸盐水泥》GB 175的有关规定；其他品种的水泥应符合相应现行国家有关标准的规定。</w:t>
      </w:r>
    </w:p>
    <w:p>
      <w:pPr>
        <w:numPr>
          <w:ilvl w:val="0"/>
          <w:numId w:val="8"/>
        </w:numPr>
        <w:spacing w:line="360" w:lineRule="auto"/>
        <w:ind w:left="0" w:firstLine="0"/>
        <w:rPr>
          <w:sz w:val="24"/>
        </w:rPr>
      </w:pPr>
      <w:r>
        <w:rPr>
          <w:rFonts w:hint="eastAsia"/>
          <w:sz w:val="24"/>
        </w:rPr>
        <w:t>矿物掺合料应符合下列规定：</w:t>
      </w:r>
    </w:p>
    <w:p>
      <w:pPr>
        <w:spacing w:line="360" w:lineRule="auto"/>
        <w:ind w:firstLine="480" w:firstLineChars="200"/>
        <w:rPr>
          <w:sz w:val="24"/>
        </w:rPr>
      </w:pPr>
      <w:r>
        <w:rPr>
          <w:sz w:val="24"/>
        </w:rPr>
        <w:t xml:space="preserve">1  </w:t>
      </w:r>
      <w:r>
        <w:rPr>
          <w:rFonts w:hint="eastAsia"/>
          <w:sz w:val="24"/>
        </w:rPr>
        <w:t>粉煤灰应符合现行国家标准《用于水泥和混凝土中的粉煤灰》GB/T 1596的有关规定。</w:t>
      </w:r>
    </w:p>
    <w:p>
      <w:pPr>
        <w:spacing w:line="360" w:lineRule="auto"/>
        <w:ind w:firstLine="480" w:firstLineChars="200"/>
        <w:rPr>
          <w:sz w:val="24"/>
        </w:rPr>
      </w:pPr>
      <w:r>
        <w:rPr>
          <w:sz w:val="24"/>
        </w:rPr>
        <w:t xml:space="preserve">2 </w:t>
      </w:r>
      <w:r>
        <w:rPr>
          <w:rFonts w:hint="eastAsia"/>
          <w:sz w:val="24"/>
        </w:rPr>
        <w:t xml:space="preserve"> 粒化高炉矿渣粉应符合现行国家标准《用于水泥和混凝土中的粒化高炉矿渣粉》GB/T</w:t>
      </w:r>
      <w:r>
        <w:rPr>
          <w:sz w:val="24"/>
        </w:rPr>
        <w:t xml:space="preserve"> </w:t>
      </w:r>
      <w:r>
        <w:rPr>
          <w:rFonts w:hint="eastAsia"/>
          <w:sz w:val="24"/>
        </w:rPr>
        <w:t>18046的有关规定。</w:t>
      </w:r>
    </w:p>
    <w:p>
      <w:pPr>
        <w:spacing w:line="360" w:lineRule="auto"/>
        <w:ind w:firstLine="480" w:firstLineChars="200"/>
        <w:rPr>
          <w:sz w:val="24"/>
        </w:rPr>
      </w:pPr>
      <w:r>
        <w:rPr>
          <w:sz w:val="24"/>
        </w:rPr>
        <w:t xml:space="preserve">3 </w:t>
      </w:r>
      <w:r>
        <w:rPr>
          <w:rFonts w:hint="eastAsia"/>
          <w:sz w:val="24"/>
        </w:rPr>
        <w:t xml:space="preserve"> 硅灰应符合现行国家标准《砂浆和混凝土用硅灰》GB/T 27690的有关规定。</w:t>
      </w:r>
    </w:p>
    <w:p>
      <w:pPr>
        <w:spacing w:line="360" w:lineRule="auto"/>
        <w:ind w:firstLine="480" w:firstLineChars="200"/>
        <w:rPr>
          <w:sz w:val="24"/>
        </w:rPr>
      </w:pPr>
      <w:r>
        <w:rPr>
          <w:sz w:val="24"/>
        </w:rPr>
        <w:t xml:space="preserve">4 </w:t>
      </w:r>
      <w:r>
        <w:rPr>
          <w:rFonts w:hint="eastAsia"/>
          <w:sz w:val="24"/>
        </w:rPr>
        <w:t xml:space="preserve"> 复合掺合料应符合现行行业标准《混凝土用复合掺合料》J</w:t>
      </w:r>
      <w:r>
        <w:rPr>
          <w:sz w:val="24"/>
        </w:rPr>
        <w:t>G/T486</w:t>
      </w:r>
      <w:r>
        <w:rPr>
          <w:rFonts w:hint="eastAsia"/>
          <w:sz w:val="24"/>
        </w:rPr>
        <w:t>的有关规定。</w:t>
      </w:r>
    </w:p>
    <w:p>
      <w:pPr>
        <w:numPr>
          <w:ilvl w:val="0"/>
          <w:numId w:val="8"/>
        </w:numPr>
        <w:spacing w:line="360" w:lineRule="auto"/>
        <w:ind w:left="0" w:firstLine="0"/>
        <w:rPr>
          <w:color w:val="000000" w:themeColor="text1"/>
          <w:sz w:val="24"/>
          <w14:textFill>
            <w14:solidFill>
              <w14:schemeClr w14:val="tx1"/>
            </w14:solidFill>
          </w14:textFill>
        </w:rPr>
      </w:pPr>
      <w:r>
        <w:rPr>
          <w:rFonts w:hint="eastAsia"/>
          <w:sz w:val="24"/>
        </w:rPr>
        <w:t>其他骨料应符合国家现行标准《建设用砂》GB/T 14684、《建设用卵石、碎石》GB/T 14685、</w:t>
      </w:r>
      <w:r>
        <w:rPr>
          <w:rFonts w:hint="eastAsia"/>
          <w:color w:val="000000" w:themeColor="text1"/>
          <w:sz w:val="24"/>
          <w14:textFill>
            <w14:solidFill>
              <w14:schemeClr w14:val="tx1"/>
            </w14:solidFill>
          </w14:textFill>
        </w:rPr>
        <w:t>《混凝土用再生粗骨料》G</w:t>
      </w:r>
      <w:r>
        <w:rPr>
          <w:color w:val="000000" w:themeColor="text1"/>
          <w:sz w:val="24"/>
          <w14:textFill>
            <w14:solidFill>
              <w14:schemeClr w14:val="tx1"/>
            </w14:solidFill>
          </w14:textFill>
        </w:rPr>
        <w:t>B/T 25177</w:t>
      </w:r>
      <w:r>
        <w:rPr>
          <w:rFonts w:hint="eastAsia"/>
          <w:color w:val="000000" w:themeColor="text1"/>
          <w:sz w:val="24"/>
          <w14:textFill>
            <w14:solidFill>
              <w14:schemeClr w14:val="tx1"/>
            </w14:solidFill>
          </w14:textFill>
        </w:rPr>
        <w:t>的规定。</w:t>
      </w:r>
    </w:p>
    <w:p>
      <w:pPr>
        <w:numPr>
          <w:ilvl w:val="0"/>
          <w:numId w:val="8"/>
        </w:numPr>
        <w:spacing w:line="360" w:lineRule="auto"/>
        <w:ind w:left="0" w:firstLine="0"/>
        <w:rPr>
          <w:sz w:val="24"/>
        </w:rPr>
      </w:pPr>
      <w:r>
        <w:rPr>
          <w:rFonts w:hint="eastAsia"/>
          <w:sz w:val="24"/>
        </w:rPr>
        <w:t>外加剂应符合现行国家标准《混凝土外加剂》GB 8076和《混凝土外加剂应用技术规范》GB 50119的规定。膨胀剂应符合现行国家标准《混凝土膨胀剂》GB 23439的规定。外加剂与再生微粉、水泥和其他矿物掺合料的适应性应经试验验证。</w:t>
      </w:r>
    </w:p>
    <w:p>
      <w:pPr>
        <w:numPr>
          <w:ilvl w:val="0"/>
          <w:numId w:val="8"/>
        </w:numPr>
        <w:spacing w:line="360" w:lineRule="auto"/>
        <w:ind w:left="0" w:firstLine="0"/>
        <w:rPr>
          <w:sz w:val="24"/>
        </w:rPr>
      </w:pPr>
      <w:r>
        <w:rPr>
          <w:rFonts w:hint="eastAsia"/>
          <w:sz w:val="24"/>
        </w:rPr>
        <w:t>混凝土拌合用水和施工用水应符合现行行业标准《混凝土用水标准》JGJ 63的规定。</w:t>
      </w:r>
    </w:p>
    <w:p>
      <w:pPr>
        <w:pStyle w:val="2"/>
        <w:spacing w:before="120" w:after="120" w:line="240" w:lineRule="auto"/>
        <w:jc w:val="center"/>
        <w:rPr>
          <w:rFonts w:ascii="黑体" w:hAnsi="黑体" w:eastAsia="黑体"/>
          <w:b w:val="0"/>
          <w:sz w:val="28"/>
        </w:rPr>
      </w:pPr>
      <w:bookmarkStart w:id="10" w:name="_Toc107942176"/>
      <w:r>
        <w:rPr>
          <w:rFonts w:ascii="黑体" w:hAnsi="黑体" w:eastAsia="黑体"/>
          <w:b w:val="0"/>
          <w:sz w:val="28"/>
        </w:rPr>
        <w:t>5</w:t>
      </w:r>
      <w:r>
        <w:rPr>
          <w:rFonts w:hint="eastAsia" w:ascii="黑体" w:hAnsi="黑体" w:eastAsia="黑体"/>
          <w:b w:val="0"/>
          <w:sz w:val="28"/>
        </w:rPr>
        <w:t>.</w:t>
      </w:r>
      <w:r>
        <w:rPr>
          <w:rFonts w:ascii="黑体" w:hAnsi="黑体" w:eastAsia="黑体"/>
          <w:b w:val="0"/>
          <w:sz w:val="28"/>
        </w:rPr>
        <w:t>3</w:t>
      </w:r>
      <w:r>
        <w:rPr>
          <w:rFonts w:hint="eastAsia" w:ascii="黑体" w:hAnsi="黑体" w:eastAsia="黑体"/>
          <w:b w:val="0"/>
          <w:sz w:val="28"/>
        </w:rPr>
        <w:t xml:space="preserve"> 再生砂粉混凝土</w:t>
      </w:r>
      <w:bookmarkEnd w:id="10"/>
    </w:p>
    <w:p>
      <w:pPr>
        <w:numPr>
          <w:ilvl w:val="0"/>
          <w:numId w:val="9"/>
        </w:numPr>
        <w:spacing w:line="360" w:lineRule="auto"/>
        <w:rPr>
          <w:sz w:val="24"/>
          <w:szCs w:val="28"/>
        </w:rPr>
      </w:pPr>
      <w:r>
        <w:rPr>
          <w:rFonts w:hint="eastAsia"/>
          <w:sz w:val="24"/>
          <w:szCs w:val="28"/>
        </w:rPr>
        <w:t>再生砂粉混凝土拌合物性能应满足以下要求：</w:t>
      </w:r>
    </w:p>
    <w:p>
      <w:pPr>
        <w:spacing w:line="360" w:lineRule="auto"/>
        <w:ind w:firstLine="480" w:firstLineChars="200"/>
        <w:rPr>
          <w:sz w:val="24"/>
          <w:szCs w:val="28"/>
        </w:rPr>
      </w:pPr>
      <w:r>
        <w:rPr>
          <w:rFonts w:hint="eastAsia"/>
          <w:sz w:val="24"/>
          <w:szCs w:val="28"/>
        </w:rPr>
        <w:t>1</w:t>
      </w:r>
      <w:r>
        <w:rPr>
          <w:sz w:val="24"/>
          <w:szCs w:val="28"/>
        </w:rPr>
        <w:t xml:space="preserve">  </w:t>
      </w:r>
      <w:r>
        <w:rPr>
          <w:rFonts w:hint="eastAsia"/>
          <w:sz w:val="24"/>
          <w:szCs w:val="28"/>
        </w:rPr>
        <w:t>再生砂粉混凝土拌合物应具有良好的黏聚性、保水性和流动性，不应离析或泌水。</w:t>
      </w:r>
    </w:p>
    <w:p>
      <w:pPr>
        <w:spacing w:line="360" w:lineRule="auto"/>
        <w:ind w:firstLine="480" w:firstLineChars="200"/>
        <w:rPr>
          <w:sz w:val="24"/>
          <w:szCs w:val="28"/>
        </w:rPr>
      </w:pPr>
      <w:r>
        <w:rPr>
          <w:rFonts w:hint="eastAsia"/>
          <w:sz w:val="24"/>
          <w:szCs w:val="28"/>
        </w:rPr>
        <w:t>2</w:t>
      </w:r>
      <w:r>
        <w:rPr>
          <w:sz w:val="24"/>
          <w:szCs w:val="28"/>
        </w:rPr>
        <w:t xml:space="preserve">  </w:t>
      </w:r>
      <w:r>
        <w:rPr>
          <w:rFonts w:hint="eastAsia"/>
          <w:sz w:val="24"/>
          <w:szCs w:val="28"/>
        </w:rPr>
        <w:t>混凝土坍落度和扩展度应满足工程设计和施工要求。</w:t>
      </w:r>
    </w:p>
    <w:p>
      <w:pPr>
        <w:spacing w:line="360" w:lineRule="auto"/>
        <w:ind w:firstLine="480" w:firstLineChars="200"/>
        <w:rPr>
          <w:sz w:val="24"/>
          <w:szCs w:val="28"/>
        </w:rPr>
      </w:pPr>
      <w:r>
        <w:rPr>
          <w:rFonts w:hint="eastAsia"/>
          <w:sz w:val="24"/>
          <w:szCs w:val="28"/>
        </w:rPr>
        <w:t>3</w:t>
      </w:r>
      <w:r>
        <w:rPr>
          <w:sz w:val="24"/>
          <w:szCs w:val="28"/>
        </w:rPr>
        <w:t xml:space="preserve">  </w:t>
      </w:r>
      <w:r>
        <w:rPr>
          <w:rFonts w:hint="eastAsia"/>
          <w:sz w:val="24"/>
          <w:szCs w:val="28"/>
        </w:rPr>
        <w:t>泵送再生砂粉混凝土坍落度1h损失不宜大于50mm。</w:t>
      </w:r>
    </w:p>
    <w:p>
      <w:pPr>
        <w:spacing w:line="360" w:lineRule="auto"/>
        <w:ind w:firstLine="480" w:firstLineChars="200"/>
        <w:rPr>
          <w:sz w:val="24"/>
          <w:szCs w:val="28"/>
        </w:rPr>
      </w:pPr>
      <w:r>
        <w:rPr>
          <w:rFonts w:hint="eastAsia"/>
          <w:sz w:val="24"/>
          <w:szCs w:val="28"/>
        </w:rPr>
        <w:t>4</w:t>
      </w:r>
      <w:r>
        <w:rPr>
          <w:sz w:val="24"/>
          <w:szCs w:val="28"/>
        </w:rPr>
        <w:t xml:space="preserve">  </w:t>
      </w:r>
      <w:r>
        <w:rPr>
          <w:rFonts w:hint="eastAsia"/>
          <w:sz w:val="24"/>
          <w:szCs w:val="28"/>
        </w:rPr>
        <w:t>再生砂粉混凝土拌合物试验方法应符合现行国家标准《普通混凝土拌合物性能试验方法标准》GB/T 50080的相关规定。</w:t>
      </w:r>
    </w:p>
    <w:p>
      <w:pPr>
        <w:numPr>
          <w:ilvl w:val="0"/>
          <w:numId w:val="9"/>
        </w:numPr>
        <w:spacing w:line="360" w:lineRule="auto"/>
        <w:rPr>
          <w:sz w:val="24"/>
          <w:szCs w:val="28"/>
        </w:rPr>
      </w:pPr>
      <w:r>
        <w:rPr>
          <w:rFonts w:hint="eastAsia"/>
          <w:sz w:val="24"/>
          <w:szCs w:val="28"/>
        </w:rPr>
        <w:t>再生砂粉混凝土硬化体性能应满足以下要求：</w:t>
      </w:r>
    </w:p>
    <w:p>
      <w:pPr>
        <w:spacing w:line="360" w:lineRule="auto"/>
        <w:ind w:firstLine="480" w:firstLineChars="200"/>
        <w:rPr>
          <w:sz w:val="24"/>
          <w:szCs w:val="28"/>
        </w:rPr>
      </w:pPr>
      <w:r>
        <w:rPr>
          <w:rFonts w:hint="eastAsia"/>
          <w:sz w:val="24"/>
          <w:szCs w:val="28"/>
        </w:rPr>
        <w:t>1</w:t>
      </w:r>
      <w:r>
        <w:rPr>
          <w:sz w:val="24"/>
          <w:szCs w:val="28"/>
        </w:rPr>
        <w:t xml:space="preserve">  </w:t>
      </w:r>
      <w:r>
        <w:rPr>
          <w:rFonts w:hint="eastAsia"/>
          <w:sz w:val="24"/>
          <w:szCs w:val="28"/>
        </w:rPr>
        <w:t>再生砂粉混凝土力学性能应满足设计要求。</w:t>
      </w:r>
    </w:p>
    <w:p>
      <w:pPr>
        <w:spacing w:line="360" w:lineRule="auto"/>
        <w:ind w:firstLine="480" w:firstLineChars="200"/>
        <w:rPr>
          <w:sz w:val="24"/>
          <w:szCs w:val="28"/>
        </w:rPr>
      </w:pPr>
      <w:r>
        <w:rPr>
          <w:rFonts w:hint="eastAsia"/>
          <w:sz w:val="24"/>
          <w:szCs w:val="28"/>
        </w:rPr>
        <w:t>2</w:t>
      </w:r>
      <w:r>
        <w:rPr>
          <w:sz w:val="24"/>
          <w:szCs w:val="28"/>
        </w:rPr>
        <w:t xml:space="preserve">  </w:t>
      </w:r>
      <w:r>
        <w:rPr>
          <w:rFonts w:hint="eastAsia"/>
          <w:sz w:val="24"/>
          <w:szCs w:val="28"/>
        </w:rPr>
        <w:t>再生砂粉混凝土有长期性能和耐久性能要求时，其性能设计应符合现行国家标准《混凝土结构设计规范》G</w:t>
      </w:r>
      <w:r>
        <w:rPr>
          <w:sz w:val="24"/>
          <w:szCs w:val="28"/>
        </w:rPr>
        <w:t>B 50010</w:t>
      </w:r>
      <w:r>
        <w:rPr>
          <w:rFonts w:hint="eastAsia"/>
          <w:sz w:val="24"/>
          <w:szCs w:val="28"/>
        </w:rPr>
        <w:t>和《混凝土结构耐久性设计规范》G</w:t>
      </w:r>
      <w:r>
        <w:rPr>
          <w:sz w:val="24"/>
          <w:szCs w:val="28"/>
        </w:rPr>
        <w:t>B/T 50476</w:t>
      </w:r>
      <w:r>
        <w:rPr>
          <w:rFonts w:hint="eastAsia"/>
          <w:sz w:val="24"/>
          <w:szCs w:val="28"/>
        </w:rPr>
        <w:t>的规定。</w:t>
      </w:r>
    </w:p>
    <w:p>
      <w:pPr>
        <w:spacing w:line="360" w:lineRule="auto"/>
        <w:ind w:firstLine="480" w:firstLineChars="200"/>
        <w:rPr>
          <w:sz w:val="24"/>
          <w:szCs w:val="28"/>
        </w:rPr>
      </w:pPr>
      <w:r>
        <w:rPr>
          <w:rFonts w:hint="eastAsia"/>
          <w:sz w:val="24"/>
          <w:szCs w:val="28"/>
        </w:rPr>
        <w:t>3</w:t>
      </w:r>
      <w:r>
        <w:rPr>
          <w:sz w:val="24"/>
          <w:szCs w:val="28"/>
        </w:rPr>
        <w:t xml:space="preserve">  </w:t>
      </w:r>
      <w:r>
        <w:rPr>
          <w:rFonts w:hint="eastAsia"/>
          <w:sz w:val="24"/>
          <w:szCs w:val="28"/>
        </w:rPr>
        <w:t>再生砂粉混凝土力学性能试验方法应符合现行国家标准《混凝土物理力学性能试验方法标准》G</w:t>
      </w:r>
      <w:r>
        <w:rPr>
          <w:sz w:val="24"/>
          <w:szCs w:val="28"/>
        </w:rPr>
        <w:t>B/T 50081</w:t>
      </w:r>
      <w:r>
        <w:rPr>
          <w:rFonts w:hint="eastAsia"/>
          <w:sz w:val="24"/>
          <w:szCs w:val="28"/>
        </w:rPr>
        <w:t>的规定，再生砂粉混凝土长期性能和耐久性能试验方法应符合现行国家标准《普通混凝土长期性能和耐久性能试验方法标准》G</w:t>
      </w:r>
      <w:r>
        <w:rPr>
          <w:sz w:val="24"/>
          <w:szCs w:val="28"/>
        </w:rPr>
        <w:t>B/T 50082</w:t>
      </w:r>
      <w:r>
        <w:rPr>
          <w:rFonts w:hint="eastAsia"/>
          <w:sz w:val="24"/>
          <w:szCs w:val="28"/>
        </w:rPr>
        <w:t>的规定。</w:t>
      </w:r>
    </w:p>
    <w:p>
      <w:pPr>
        <w:numPr>
          <w:ilvl w:val="0"/>
          <w:numId w:val="9"/>
        </w:numPr>
        <w:spacing w:line="360" w:lineRule="auto"/>
        <w:rPr>
          <w:sz w:val="24"/>
          <w:szCs w:val="28"/>
        </w:rPr>
      </w:pPr>
      <w:r>
        <w:rPr>
          <w:rFonts w:hint="eastAsia"/>
          <w:sz w:val="24"/>
          <w:szCs w:val="28"/>
        </w:rPr>
        <w:t>再生砂粉混凝土配合比设计应符合下列规定：</w:t>
      </w:r>
    </w:p>
    <w:p>
      <w:pPr>
        <w:spacing w:line="360" w:lineRule="auto"/>
        <w:ind w:firstLine="480" w:firstLineChars="200"/>
        <w:rPr>
          <w:sz w:val="24"/>
          <w:szCs w:val="28"/>
        </w:rPr>
      </w:pPr>
      <w:r>
        <w:rPr>
          <w:rFonts w:hint="eastAsia"/>
          <w:sz w:val="24"/>
          <w:szCs w:val="28"/>
        </w:rPr>
        <w:t>1</w:t>
      </w:r>
      <w:r>
        <w:rPr>
          <w:sz w:val="24"/>
          <w:szCs w:val="28"/>
        </w:rPr>
        <w:t xml:space="preserve">  </w:t>
      </w:r>
      <w:r>
        <w:rPr>
          <w:rFonts w:hint="eastAsia"/>
          <w:sz w:val="24"/>
          <w:szCs w:val="28"/>
        </w:rPr>
        <w:t>再生砂取代混凝土天然砂或机制砂配制混凝土时，宜根据配制混凝土强度等级确定再生砂取代天然砂或机制砂的比例，C</w:t>
      </w:r>
      <w:r>
        <w:rPr>
          <w:sz w:val="24"/>
          <w:szCs w:val="28"/>
        </w:rPr>
        <w:t>30</w:t>
      </w:r>
      <w:r>
        <w:rPr>
          <w:rFonts w:hint="eastAsia"/>
          <w:sz w:val="24"/>
          <w:szCs w:val="28"/>
        </w:rPr>
        <w:t>及以上强度等级混凝土中再生砂取代率不宜超过5</w:t>
      </w:r>
      <w:r>
        <w:rPr>
          <w:sz w:val="24"/>
          <w:szCs w:val="28"/>
        </w:rPr>
        <w:t>0</w:t>
      </w:r>
      <w:r>
        <w:rPr>
          <w:rFonts w:hint="eastAsia"/>
          <w:sz w:val="24"/>
          <w:szCs w:val="28"/>
        </w:rPr>
        <w:t>%，</w:t>
      </w:r>
      <w:r>
        <w:rPr>
          <w:sz w:val="24"/>
          <w:szCs w:val="28"/>
        </w:rPr>
        <w:t>C25</w:t>
      </w:r>
      <w:r>
        <w:rPr>
          <w:rFonts w:hint="eastAsia"/>
          <w:sz w:val="24"/>
          <w:szCs w:val="28"/>
        </w:rPr>
        <w:t>及以下强度等级混凝土中再生砂取代率不宜超过</w:t>
      </w:r>
      <w:r>
        <w:rPr>
          <w:sz w:val="24"/>
          <w:szCs w:val="28"/>
        </w:rPr>
        <w:t>70</w:t>
      </w:r>
      <w:r>
        <w:rPr>
          <w:rFonts w:hint="eastAsia"/>
          <w:sz w:val="24"/>
          <w:szCs w:val="28"/>
        </w:rPr>
        <w:t>%，C</w:t>
      </w:r>
      <w:r>
        <w:rPr>
          <w:sz w:val="24"/>
          <w:szCs w:val="28"/>
        </w:rPr>
        <w:t>10</w:t>
      </w:r>
      <w:r>
        <w:rPr>
          <w:rFonts w:hint="eastAsia"/>
          <w:sz w:val="24"/>
          <w:szCs w:val="28"/>
        </w:rPr>
        <w:t>混凝土中再生砂取代率可达1</w:t>
      </w:r>
      <w:r>
        <w:rPr>
          <w:sz w:val="24"/>
          <w:szCs w:val="28"/>
        </w:rPr>
        <w:t>00</w:t>
      </w:r>
      <w:r>
        <w:rPr>
          <w:rFonts w:hint="eastAsia"/>
          <w:sz w:val="24"/>
          <w:szCs w:val="28"/>
        </w:rPr>
        <w:t>%。</w:t>
      </w:r>
    </w:p>
    <w:p>
      <w:pPr>
        <w:spacing w:line="360" w:lineRule="auto"/>
        <w:ind w:firstLine="480" w:firstLineChars="200"/>
        <w:rPr>
          <w:sz w:val="24"/>
          <w:szCs w:val="28"/>
        </w:rPr>
      </w:pPr>
      <w:r>
        <w:rPr>
          <w:rFonts w:hint="eastAsia"/>
          <w:sz w:val="24"/>
          <w:szCs w:val="28"/>
        </w:rPr>
        <w:t>2</w:t>
      </w:r>
      <w:r>
        <w:rPr>
          <w:sz w:val="24"/>
          <w:szCs w:val="28"/>
        </w:rPr>
        <w:t xml:space="preserve">  </w:t>
      </w:r>
      <w:r>
        <w:rPr>
          <w:rFonts w:hint="eastAsia"/>
          <w:sz w:val="24"/>
          <w:szCs w:val="28"/>
        </w:rPr>
        <w:t>再生微粉用作混凝土掺合料时，宜根据配制混凝土水泥类型、净水胶比确定其掺量，并应符合表5</w:t>
      </w:r>
      <w:r>
        <w:rPr>
          <w:sz w:val="24"/>
          <w:szCs w:val="28"/>
        </w:rPr>
        <w:t>.3.3</w:t>
      </w:r>
      <w:r>
        <w:rPr>
          <w:rFonts w:hint="eastAsia"/>
          <w:sz w:val="24"/>
          <w:szCs w:val="28"/>
        </w:rPr>
        <w:t>的规定。</w:t>
      </w:r>
    </w:p>
    <w:p>
      <w:pPr>
        <w:pStyle w:val="18"/>
        <w:ind w:firstLine="0" w:firstLineChars="0"/>
        <w:jc w:val="center"/>
        <w:rPr>
          <w:b/>
          <w:sz w:val="24"/>
          <w:szCs w:val="28"/>
        </w:rPr>
      </w:pPr>
      <w:r>
        <w:rPr>
          <w:rFonts w:hint="eastAsia"/>
          <w:b/>
          <w:sz w:val="24"/>
          <w:szCs w:val="28"/>
        </w:rPr>
        <w:t>表5</w:t>
      </w:r>
      <w:r>
        <w:rPr>
          <w:b/>
          <w:sz w:val="24"/>
          <w:szCs w:val="28"/>
        </w:rPr>
        <w:t xml:space="preserve">.3.3 </w:t>
      </w:r>
      <w:r>
        <w:rPr>
          <w:rFonts w:hint="eastAsia"/>
          <w:b/>
          <w:sz w:val="24"/>
          <w:szCs w:val="28"/>
        </w:rPr>
        <w:t xml:space="preserve"> 再生微粉掺量</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666" w:type="pct"/>
            <w:vAlign w:val="center"/>
          </w:tcPr>
          <w:p>
            <w:pPr>
              <w:jc w:val="center"/>
              <w:rPr>
                <w:szCs w:val="28"/>
              </w:rPr>
            </w:pPr>
            <w:r>
              <w:rPr>
                <w:rFonts w:hint="eastAsia"/>
                <w:szCs w:val="28"/>
              </w:rPr>
              <w:t>项目</w:t>
            </w:r>
          </w:p>
        </w:tc>
        <w:tc>
          <w:tcPr>
            <w:tcW w:w="1666" w:type="pct"/>
            <w:vAlign w:val="center"/>
          </w:tcPr>
          <w:p>
            <w:pPr>
              <w:jc w:val="center"/>
              <w:rPr>
                <w:szCs w:val="28"/>
              </w:rPr>
            </w:pPr>
            <w:r>
              <w:rPr>
                <w:rFonts w:hint="eastAsia"/>
                <w:szCs w:val="28"/>
              </w:rPr>
              <w:t>净水胶比≤0</w:t>
            </w:r>
            <w:r>
              <w:rPr>
                <w:szCs w:val="28"/>
              </w:rPr>
              <w:t>.40</w:t>
            </w:r>
          </w:p>
        </w:tc>
        <w:tc>
          <w:tcPr>
            <w:tcW w:w="1667" w:type="pct"/>
            <w:vAlign w:val="center"/>
          </w:tcPr>
          <w:p>
            <w:pPr>
              <w:jc w:val="center"/>
              <w:rPr>
                <w:szCs w:val="28"/>
              </w:rPr>
            </w:pPr>
            <w:r>
              <w:rPr>
                <w:rFonts w:hint="eastAsia"/>
                <w:szCs w:val="28"/>
              </w:rPr>
              <w:t>净水胶比＞0</w:t>
            </w:r>
            <w:r>
              <w:rPr>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6" w:type="pct"/>
            <w:vAlign w:val="center"/>
          </w:tcPr>
          <w:p>
            <w:pPr>
              <w:jc w:val="center"/>
              <w:rPr>
                <w:szCs w:val="28"/>
              </w:rPr>
            </w:pPr>
            <w:r>
              <w:rPr>
                <w:rFonts w:hint="eastAsia"/>
                <w:szCs w:val="28"/>
              </w:rPr>
              <w:t>硅酸盐水泥</w:t>
            </w:r>
          </w:p>
        </w:tc>
        <w:tc>
          <w:tcPr>
            <w:tcW w:w="1666" w:type="pct"/>
            <w:vAlign w:val="center"/>
          </w:tcPr>
          <w:p>
            <w:pPr>
              <w:jc w:val="center"/>
              <w:rPr>
                <w:szCs w:val="28"/>
              </w:rPr>
            </w:pPr>
            <w:r>
              <w:rPr>
                <w:rFonts w:hint="eastAsia"/>
                <w:szCs w:val="28"/>
              </w:rPr>
              <w:t>≤3</w:t>
            </w:r>
            <w:r>
              <w:rPr>
                <w:szCs w:val="28"/>
              </w:rPr>
              <w:t>0</w:t>
            </w:r>
            <w:r>
              <w:rPr>
                <w:rFonts w:hint="eastAsia"/>
                <w:szCs w:val="28"/>
              </w:rPr>
              <w:t>%</w:t>
            </w:r>
          </w:p>
        </w:tc>
        <w:tc>
          <w:tcPr>
            <w:tcW w:w="1667" w:type="pct"/>
            <w:vAlign w:val="center"/>
          </w:tcPr>
          <w:p>
            <w:pPr>
              <w:jc w:val="center"/>
              <w:rPr>
                <w:szCs w:val="28"/>
              </w:rPr>
            </w:pPr>
            <w:r>
              <w:rPr>
                <w:rFonts w:hint="eastAsia"/>
                <w:szCs w:val="28"/>
              </w:rPr>
              <w:t>≤</w:t>
            </w:r>
            <w:r>
              <w:rPr>
                <w:szCs w:val="28"/>
              </w:rPr>
              <w:t>25</w:t>
            </w:r>
            <w:r>
              <w:rPr>
                <w:rFonts w:hint="eastAsia"/>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6" w:type="pct"/>
            <w:vAlign w:val="center"/>
          </w:tcPr>
          <w:p>
            <w:pPr>
              <w:jc w:val="center"/>
              <w:rPr>
                <w:szCs w:val="28"/>
              </w:rPr>
            </w:pPr>
            <w:r>
              <w:rPr>
                <w:rFonts w:hint="eastAsia"/>
                <w:szCs w:val="28"/>
              </w:rPr>
              <w:t>普通硅酸盐水泥</w:t>
            </w:r>
          </w:p>
        </w:tc>
        <w:tc>
          <w:tcPr>
            <w:tcW w:w="1666" w:type="pct"/>
            <w:vAlign w:val="center"/>
          </w:tcPr>
          <w:p>
            <w:pPr>
              <w:jc w:val="center"/>
              <w:rPr>
                <w:szCs w:val="28"/>
              </w:rPr>
            </w:pPr>
            <w:r>
              <w:rPr>
                <w:rFonts w:hint="eastAsia"/>
                <w:szCs w:val="28"/>
              </w:rPr>
              <w:t>≤2</w:t>
            </w:r>
            <w:r>
              <w:rPr>
                <w:szCs w:val="28"/>
              </w:rPr>
              <w:t>0</w:t>
            </w:r>
            <w:r>
              <w:rPr>
                <w:rFonts w:hint="eastAsia"/>
                <w:szCs w:val="28"/>
              </w:rPr>
              <w:t>%</w:t>
            </w:r>
          </w:p>
        </w:tc>
        <w:tc>
          <w:tcPr>
            <w:tcW w:w="1667" w:type="pct"/>
            <w:vAlign w:val="center"/>
          </w:tcPr>
          <w:p>
            <w:pPr>
              <w:jc w:val="center"/>
              <w:rPr>
                <w:szCs w:val="28"/>
              </w:rPr>
            </w:pPr>
            <w:r>
              <w:rPr>
                <w:rFonts w:hint="eastAsia"/>
                <w:szCs w:val="28"/>
              </w:rPr>
              <w:t>≤</w:t>
            </w:r>
            <w:r>
              <w:rPr>
                <w:szCs w:val="28"/>
              </w:rPr>
              <w:t>15</w:t>
            </w:r>
            <w:r>
              <w:rPr>
                <w:rFonts w:hint="eastAsia"/>
                <w:szCs w:val="28"/>
              </w:rPr>
              <w:t>%</w:t>
            </w:r>
          </w:p>
        </w:tc>
      </w:tr>
    </w:tbl>
    <w:p>
      <w:pPr>
        <w:spacing w:line="360" w:lineRule="auto"/>
        <w:ind w:firstLine="480" w:firstLineChars="200"/>
        <w:rPr>
          <w:sz w:val="24"/>
          <w:szCs w:val="28"/>
        </w:rPr>
      </w:pPr>
    </w:p>
    <w:p>
      <w:pPr>
        <w:spacing w:line="360" w:lineRule="auto"/>
        <w:ind w:firstLine="480" w:firstLineChars="200"/>
        <w:rPr>
          <w:sz w:val="24"/>
          <w:szCs w:val="28"/>
        </w:rPr>
      </w:pPr>
      <w:r>
        <w:rPr>
          <w:sz w:val="24"/>
          <w:szCs w:val="28"/>
        </w:rPr>
        <w:t xml:space="preserve">3  </w:t>
      </w:r>
      <w:r>
        <w:rPr>
          <w:rFonts w:hint="eastAsia"/>
          <w:sz w:val="24"/>
          <w:szCs w:val="28"/>
        </w:rPr>
        <w:t>再生砂粉混凝土宜采用</w:t>
      </w:r>
      <w:r>
        <w:rPr>
          <w:rFonts w:hint="eastAsia"/>
          <w:color w:val="000000" w:themeColor="text1"/>
          <w:sz w:val="24"/>
          <w:szCs w:val="28"/>
          <w14:textFill>
            <w14:solidFill>
              <w14:schemeClr w14:val="tx1"/>
            </w14:solidFill>
          </w14:textFill>
        </w:rPr>
        <w:t>绝对体积法进</w:t>
      </w:r>
      <w:r>
        <w:rPr>
          <w:rFonts w:hint="eastAsia"/>
          <w:sz w:val="24"/>
          <w:szCs w:val="28"/>
        </w:rPr>
        <w:t>行配合比计算。在不使用引气型外加剂时，含气量可取1%。</w:t>
      </w:r>
    </w:p>
    <w:p>
      <w:pPr>
        <w:spacing w:line="360" w:lineRule="auto"/>
        <w:ind w:firstLine="480" w:firstLineChars="200"/>
        <w:rPr>
          <w:sz w:val="24"/>
          <w:szCs w:val="28"/>
        </w:rPr>
      </w:pPr>
      <w:r>
        <w:rPr>
          <w:sz w:val="24"/>
          <w:szCs w:val="28"/>
        </w:rPr>
        <w:t xml:space="preserve">4  </w:t>
      </w:r>
      <w:r>
        <w:rPr>
          <w:rFonts w:hint="eastAsia"/>
          <w:sz w:val="24"/>
          <w:szCs w:val="28"/>
        </w:rPr>
        <w:t>再生砂粉混凝土用水量按照净用水量和附加用水量确定。</w:t>
      </w:r>
    </w:p>
    <w:p>
      <w:pPr>
        <w:spacing w:line="360" w:lineRule="auto"/>
        <w:ind w:firstLine="480" w:firstLineChars="200"/>
        <w:rPr>
          <w:sz w:val="24"/>
          <w:szCs w:val="28"/>
        </w:rPr>
      </w:pPr>
      <w:r>
        <w:rPr>
          <w:sz w:val="24"/>
          <w:szCs w:val="28"/>
        </w:rPr>
        <w:t xml:space="preserve">5  </w:t>
      </w:r>
      <w:r>
        <w:rPr>
          <w:rFonts w:hint="eastAsia"/>
          <w:sz w:val="24"/>
          <w:szCs w:val="28"/>
        </w:rPr>
        <w:t>胶凝材料用量、砂率、净用水量的确定应符合现行《普通混凝土配合比设计规程》J</w:t>
      </w:r>
      <w:r>
        <w:rPr>
          <w:sz w:val="24"/>
          <w:szCs w:val="28"/>
        </w:rPr>
        <w:t>GJ 55</w:t>
      </w:r>
      <w:r>
        <w:rPr>
          <w:rFonts w:hint="eastAsia"/>
          <w:sz w:val="24"/>
          <w:szCs w:val="28"/>
        </w:rPr>
        <w:t>的规定。</w:t>
      </w:r>
    </w:p>
    <w:p>
      <w:pPr>
        <w:spacing w:line="360" w:lineRule="auto"/>
        <w:ind w:firstLine="480" w:firstLineChars="200"/>
        <w:rPr>
          <w:sz w:val="24"/>
          <w:szCs w:val="28"/>
        </w:rPr>
      </w:pPr>
      <w:r>
        <w:rPr>
          <w:sz w:val="24"/>
          <w:szCs w:val="28"/>
        </w:rPr>
        <w:t xml:space="preserve">6  </w:t>
      </w:r>
      <w:r>
        <w:rPr>
          <w:rFonts w:hint="eastAsia"/>
          <w:sz w:val="24"/>
          <w:szCs w:val="28"/>
        </w:rPr>
        <w:t>附加用水量宜取再生砂2</w:t>
      </w:r>
      <w:r>
        <w:rPr>
          <w:sz w:val="24"/>
          <w:szCs w:val="28"/>
        </w:rPr>
        <w:t>4</w:t>
      </w:r>
      <w:r>
        <w:rPr>
          <w:rFonts w:hint="eastAsia"/>
          <w:sz w:val="24"/>
          <w:szCs w:val="28"/>
        </w:rPr>
        <w:t>h吸水量的7</w:t>
      </w:r>
      <w:r>
        <w:rPr>
          <w:sz w:val="24"/>
          <w:szCs w:val="28"/>
        </w:rPr>
        <w:t>5</w:t>
      </w:r>
      <w:r>
        <w:rPr>
          <w:rFonts w:hint="eastAsia"/>
          <w:sz w:val="24"/>
          <w:szCs w:val="28"/>
        </w:rPr>
        <w:t>%~</w:t>
      </w:r>
      <w:r>
        <w:rPr>
          <w:sz w:val="24"/>
          <w:szCs w:val="28"/>
        </w:rPr>
        <w:t>90</w:t>
      </w:r>
      <w:r>
        <w:rPr>
          <w:rFonts w:hint="eastAsia"/>
          <w:sz w:val="24"/>
          <w:szCs w:val="28"/>
        </w:rPr>
        <w:t>%，再生砂2</w:t>
      </w:r>
      <w:r>
        <w:rPr>
          <w:sz w:val="24"/>
          <w:szCs w:val="28"/>
        </w:rPr>
        <w:t>4</w:t>
      </w:r>
      <w:r>
        <w:rPr>
          <w:rFonts w:hint="eastAsia"/>
          <w:sz w:val="24"/>
          <w:szCs w:val="28"/>
        </w:rPr>
        <w:t>h吸水量应按附录C测定。</w:t>
      </w:r>
    </w:p>
    <w:p>
      <w:pPr>
        <w:numPr>
          <w:ilvl w:val="0"/>
          <w:numId w:val="9"/>
        </w:numPr>
        <w:spacing w:line="360" w:lineRule="auto"/>
        <w:rPr>
          <w:sz w:val="24"/>
          <w:szCs w:val="28"/>
        </w:rPr>
      </w:pPr>
      <w:r>
        <w:rPr>
          <w:rFonts w:hint="eastAsia"/>
          <w:sz w:val="24"/>
          <w:szCs w:val="28"/>
        </w:rPr>
        <w:t>再生砂粉混凝土各原材料的计量应满足以下要求：</w:t>
      </w:r>
    </w:p>
    <w:p>
      <w:pPr>
        <w:spacing w:line="360" w:lineRule="auto"/>
        <w:ind w:firstLine="480" w:firstLineChars="200"/>
        <w:rPr>
          <w:sz w:val="24"/>
          <w:szCs w:val="28"/>
        </w:rPr>
      </w:pPr>
      <w:r>
        <w:rPr>
          <w:sz w:val="24"/>
          <w:szCs w:val="28"/>
        </w:rPr>
        <w:t xml:space="preserve">1  </w:t>
      </w:r>
      <w:r>
        <w:rPr>
          <w:rFonts w:hint="eastAsia"/>
          <w:sz w:val="24"/>
          <w:szCs w:val="28"/>
        </w:rPr>
        <w:t>原材料计量应采用电子计量设备。混凝土生产每一工作班开始前，应对计量设备进行零点校准。</w:t>
      </w:r>
    </w:p>
    <w:p>
      <w:pPr>
        <w:spacing w:line="360" w:lineRule="auto"/>
        <w:ind w:firstLine="480" w:firstLineChars="200"/>
        <w:rPr>
          <w:sz w:val="24"/>
          <w:szCs w:val="28"/>
        </w:rPr>
      </w:pPr>
      <w:r>
        <w:rPr>
          <w:sz w:val="24"/>
          <w:szCs w:val="28"/>
        </w:rPr>
        <w:t xml:space="preserve">2  </w:t>
      </w:r>
      <w:r>
        <w:rPr>
          <w:rFonts w:hint="eastAsia"/>
          <w:sz w:val="24"/>
          <w:szCs w:val="28"/>
        </w:rPr>
        <w:t>再生砂粉混凝土各组分材料应按质量计量，计量允许偏差应不超过表5</w:t>
      </w:r>
      <w:r>
        <w:rPr>
          <w:sz w:val="24"/>
          <w:szCs w:val="28"/>
        </w:rPr>
        <w:t>.3.4</w:t>
      </w:r>
      <w:r>
        <w:rPr>
          <w:rFonts w:hint="eastAsia"/>
          <w:sz w:val="24"/>
          <w:szCs w:val="28"/>
        </w:rPr>
        <w:t>规定的范围。</w:t>
      </w:r>
    </w:p>
    <w:p>
      <w:pPr>
        <w:spacing w:line="360" w:lineRule="auto"/>
        <w:jc w:val="center"/>
        <w:rPr>
          <w:b/>
          <w:color w:val="000000" w:themeColor="text1"/>
          <w:sz w:val="24"/>
          <w:szCs w:val="28"/>
          <w14:textFill>
            <w14:solidFill>
              <w14:schemeClr w14:val="tx1"/>
            </w14:solidFill>
          </w14:textFill>
        </w:rPr>
      </w:pPr>
      <w:r>
        <w:rPr>
          <w:rFonts w:hint="eastAsia"/>
          <w:b/>
          <w:color w:val="000000" w:themeColor="text1"/>
          <w:sz w:val="24"/>
          <w:szCs w:val="28"/>
          <w14:textFill>
            <w14:solidFill>
              <w14:schemeClr w14:val="tx1"/>
            </w14:solidFill>
          </w14:textFill>
        </w:rPr>
        <w:t>表</w:t>
      </w:r>
      <w:r>
        <w:rPr>
          <w:b/>
          <w:color w:val="000000" w:themeColor="text1"/>
          <w:sz w:val="24"/>
          <w:szCs w:val="28"/>
          <w14:textFill>
            <w14:solidFill>
              <w14:schemeClr w14:val="tx1"/>
            </w14:solidFill>
          </w14:textFill>
        </w:rPr>
        <w:t xml:space="preserve">5.3.4  </w:t>
      </w:r>
      <w:r>
        <w:rPr>
          <w:rFonts w:hint="eastAsia"/>
          <w:b/>
          <w:color w:val="000000" w:themeColor="text1"/>
          <w:sz w:val="24"/>
          <w:szCs w:val="28"/>
          <w14:textFill>
            <w14:solidFill>
              <w14:schemeClr w14:val="tx1"/>
            </w14:solidFill>
          </w14:textFill>
        </w:rPr>
        <w:t>再生砂粉混凝土原材料计量允许偏差</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154"/>
        <w:gridCol w:w="1154"/>
        <w:gridCol w:w="1154"/>
        <w:gridCol w:w="1154"/>
        <w:gridCol w:w="1154"/>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7" w:type="pct"/>
            <w:shd w:val="clear" w:color="auto" w:fill="auto"/>
            <w:vAlign w:val="center"/>
          </w:tcPr>
          <w:p>
            <w:pPr>
              <w:jc w:val="center"/>
              <w:rPr>
                <w:szCs w:val="28"/>
              </w:rPr>
            </w:pPr>
            <w:r>
              <w:rPr>
                <w:rFonts w:hint="eastAsia"/>
                <w:szCs w:val="28"/>
              </w:rPr>
              <w:t>原材料品种</w:t>
            </w:r>
          </w:p>
        </w:tc>
        <w:tc>
          <w:tcPr>
            <w:tcW w:w="677" w:type="pct"/>
            <w:shd w:val="clear" w:color="auto" w:fill="auto"/>
            <w:vAlign w:val="center"/>
          </w:tcPr>
          <w:p>
            <w:pPr>
              <w:jc w:val="center"/>
              <w:rPr>
                <w:szCs w:val="28"/>
              </w:rPr>
            </w:pPr>
            <w:r>
              <w:rPr>
                <w:rFonts w:hint="eastAsia"/>
                <w:szCs w:val="28"/>
              </w:rPr>
              <w:t>水泥</w:t>
            </w:r>
          </w:p>
        </w:tc>
        <w:tc>
          <w:tcPr>
            <w:tcW w:w="677" w:type="pct"/>
            <w:shd w:val="clear" w:color="auto" w:fill="auto"/>
            <w:vAlign w:val="center"/>
          </w:tcPr>
          <w:p>
            <w:pPr>
              <w:jc w:val="center"/>
              <w:rPr>
                <w:szCs w:val="28"/>
              </w:rPr>
            </w:pPr>
            <w:r>
              <w:rPr>
                <w:rFonts w:hint="eastAsia"/>
                <w:szCs w:val="28"/>
              </w:rPr>
              <w:t>掺合料</w:t>
            </w:r>
          </w:p>
        </w:tc>
        <w:tc>
          <w:tcPr>
            <w:tcW w:w="677" w:type="pct"/>
            <w:vAlign w:val="center"/>
          </w:tcPr>
          <w:p>
            <w:pPr>
              <w:jc w:val="center"/>
              <w:rPr>
                <w:szCs w:val="28"/>
              </w:rPr>
            </w:pPr>
            <w:r>
              <w:rPr>
                <w:rFonts w:hint="eastAsia"/>
                <w:szCs w:val="28"/>
              </w:rPr>
              <w:t>再生砂粉</w:t>
            </w:r>
          </w:p>
        </w:tc>
        <w:tc>
          <w:tcPr>
            <w:tcW w:w="677" w:type="pct"/>
            <w:vAlign w:val="center"/>
          </w:tcPr>
          <w:p>
            <w:pPr>
              <w:jc w:val="center"/>
              <w:rPr>
                <w:szCs w:val="28"/>
              </w:rPr>
            </w:pPr>
            <w:r>
              <w:rPr>
                <w:rFonts w:hint="eastAsia"/>
                <w:szCs w:val="28"/>
              </w:rPr>
              <w:t>其他骨料</w:t>
            </w:r>
          </w:p>
        </w:tc>
        <w:tc>
          <w:tcPr>
            <w:tcW w:w="677" w:type="pct"/>
            <w:vAlign w:val="center"/>
          </w:tcPr>
          <w:p>
            <w:pPr>
              <w:jc w:val="center"/>
              <w:rPr>
                <w:szCs w:val="28"/>
              </w:rPr>
            </w:pPr>
            <w:r>
              <w:rPr>
                <w:rFonts w:hint="eastAsia"/>
                <w:szCs w:val="28"/>
              </w:rPr>
              <w:t>水</w:t>
            </w:r>
          </w:p>
        </w:tc>
        <w:tc>
          <w:tcPr>
            <w:tcW w:w="677" w:type="pct"/>
            <w:vAlign w:val="center"/>
          </w:tcPr>
          <w:p>
            <w:pPr>
              <w:jc w:val="center"/>
              <w:rPr>
                <w:szCs w:val="28"/>
              </w:rPr>
            </w:pPr>
            <w:r>
              <w:rPr>
                <w:rFonts w:hint="eastAsia"/>
                <w:szCs w:val="28"/>
              </w:rPr>
              <w:t>外加剂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7" w:type="pct"/>
            <w:shd w:val="clear" w:color="auto" w:fill="auto"/>
            <w:vAlign w:val="center"/>
          </w:tcPr>
          <w:p>
            <w:pPr>
              <w:jc w:val="center"/>
              <w:rPr>
                <w:szCs w:val="28"/>
              </w:rPr>
            </w:pPr>
            <w:r>
              <w:rPr>
                <w:rFonts w:hint="eastAsia"/>
                <w:szCs w:val="28"/>
              </w:rPr>
              <w:t>每盘计量允许误差</w:t>
            </w:r>
          </w:p>
        </w:tc>
        <w:tc>
          <w:tcPr>
            <w:tcW w:w="677" w:type="pct"/>
            <w:shd w:val="clear" w:color="auto" w:fill="auto"/>
            <w:vAlign w:val="center"/>
          </w:tcPr>
          <w:p>
            <w:pPr>
              <w:jc w:val="center"/>
              <w:rPr>
                <w:szCs w:val="28"/>
              </w:rPr>
            </w:pPr>
            <w:r>
              <w:rPr>
                <w:rFonts w:hint="eastAsia"/>
                <w:szCs w:val="28"/>
              </w:rPr>
              <w:t>±</w:t>
            </w:r>
            <w:r>
              <w:rPr>
                <w:szCs w:val="28"/>
              </w:rPr>
              <w:t>2</w:t>
            </w:r>
            <w:r>
              <w:rPr>
                <w:rFonts w:hint="eastAsia"/>
                <w:szCs w:val="28"/>
              </w:rPr>
              <w:t>%</w:t>
            </w:r>
          </w:p>
        </w:tc>
        <w:tc>
          <w:tcPr>
            <w:tcW w:w="677" w:type="pct"/>
            <w:shd w:val="clear" w:color="auto" w:fill="auto"/>
            <w:vAlign w:val="center"/>
          </w:tcPr>
          <w:p>
            <w:pPr>
              <w:jc w:val="center"/>
              <w:rPr>
                <w:szCs w:val="28"/>
              </w:rPr>
            </w:pPr>
            <w:r>
              <w:rPr>
                <w:rFonts w:hint="eastAsia"/>
                <w:szCs w:val="28"/>
              </w:rPr>
              <w:t>±2%</w:t>
            </w:r>
          </w:p>
        </w:tc>
        <w:tc>
          <w:tcPr>
            <w:tcW w:w="677" w:type="pct"/>
            <w:vAlign w:val="center"/>
          </w:tcPr>
          <w:p>
            <w:pPr>
              <w:jc w:val="center"/>
              <w:rPr>
                <w:szCs w:val="28"/>
              </w:rPr>
            </w:pPr>
            <w:r>
              <w:rPr>
                <w:rFonts w:hint="eastAsia"/>
                <w:szCs w:val="28"/>
              </w:rPr>
              <w:t>±</w:t>
            </w:r>
            <w:r>
              <w:rPr>
                <w:szCs w:val="28"/>
              </w:rPr>
              <w:t>3</w:t>
            </w:r>
            <w:r>
              <w:rPr>
                <w:rFonts w:hint="eastAsia"/>
                <w:szCs w:val="28"/>
              </w:rPr>
              <w:t>%</w:t>
            </w:r>
          </w:p>
        </w:tc>
        <w:tc>
          <w:tcPr>
            <w:tcW w:w="677" w:type="pct"/>
            <w:vAlign w:val="center"/>
          </w:tcPr>
          <w:p>
            <w:pPr>
              <w:jc w:val="center"/>
              <w:rPr>
                <w:szCs w:val="28"/>
              </w:rPr>
            </w:pPr>
            <w:r>
              <w:rPr>
                <w:rFonts w:hint="eastAsia"/>
                <w:szCs w:val="28"/>
              </w:rPr>
              <w:t>±</w:t>
            </w:r>
            <w:r>
              <w:rPr>
                <w:szCs w:val="28"/>
              </w:rPr>
              <w:t>3</w:t>
            </w:r>
            <w:r>
              <w:rPr>
                <w:rFonts w:hint="eastAsia"/>
                <w:szCs w:val="28"/>
              </w:rPr>
              <w:t>%</w:t>
            </w:r>
          </w:p>
        </w:tc>
        <w:tc>
          <w:tcPr>
            <w:tcW w:w="677" w:type="pct"/>
            <w:vAlign w:val="center"/>
          </w:tcPr>
          <w:p>
            <w:pPr>
              <w:jc w:val="center"/>
              <w:rPr>
                <w:szCs w:val="28"/>
              </w:rPr>
            </w:pPr>
            <w:r>
              <w:rPr>
                <w:rFonts w:hint="eastAsia"/>
                <w:szCs w:val="28"/>
              </w:rPr>
              <w:t>±1%</w:t>
            </w:r>
          </w:p>
        </w:tc>
        <w:tc>
          <w:tcPr>
            <w:tcW w:w="677" w:type="pct"/>
            <w:vAlign w:val="center"/>
          </w:tcPr>
          <w:p>
            <w:pPr>
              <w:jc w:val="center"/>
              <w:rPr>
                <w:szCs w:val="28"/>
              </w:rPr>
            </w:pPr>
            <w:r>
              <w:rPr>
                <w:rFonts w:hint="eastAsia"/>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7" w:type="pct"/>
            <w:shd w:val="clear" w:color="auto" w:fill="auto"/>
            <w:vAlign w:val="center"/>
          </w:tcPr>
          <w:p>
            <w:pPr>
              <w:jc w:val="center"/>
              <w:rPr>
                <w:szCs w:val="28"/>
              </w:rPr>
            </w:pPr>
            <w:r>
              <w:rPr>
                <w:rFonts w:hint="eastAsia"/>
                <w:szCs w:val="28"/>
              </w:rPr>
              <w:t>每车（罐）计量允许误差</w:t>
            </w:r>
            <w:r>
              <w:rPr>
                <w:rFonts w:hint="eastAsia"/>
                <w:szCs w:val="28"/>
                <w:vertAlign w:val="superscript"/>
              </w:rPr>
              <w:t>a</w:t>
            </w:r>
          </w:p>
        </w:tc>
        <w:tc>
          <w:tcPr>
            <w:tcW w:w="677" w:type="pct"/>
            <w:shd w:val="clear" w:color="auto" w:fill="auto"/>
            <w:vAlign w:val="center"/>
          </w:tcPr>
          <w:p>
            <w:pPr>
              <w:jc w:val="center"/>
              <w:rPr>
                <w:szCs w:val="28"/>
              </w:rPr>
            </w:pPr>
            <w:r>
              <w:rPr>
                <w:rFonts w:hint="eastAsia"/>
                <w:szCs w:val="28"/>
              </w:rPr>
              <w:t>±1%</w:t>
            </w:r>
          </w:p>
        </w:tc>
        <w:tc>
          <w:tcPr>
            <w:tcW w:w="677" w:type="pct"/>
            <w:shd w:val="clear" w:color="auto" w:fill="auto"/>
            <w:vAlign w:val="center"/>
          </w:tcPr>
          <w:p>
            <w:pPr>
              <w:jc w:val="center"/>
              <w:rPr>
                <w:szCs w:val="28"/>
              </w:rPr>
            </w:pPr>
            <w:r>
              <w:rPr>
                <w:rFonts w:hint="eastAsia"/>
                <w:szCs w:val="28"/>
              </w:rPr>
              <w:t>±1%</w:t>
            </w:r>
          </w:p>
        </w:tc>
        <w:tc>
          <w:tcPr>
            <w:tcW w:w="677" w:type="pct"/>
            <w:vAlign w:val="center"/>
          </w:tcPr>
          <w:p>
            <w:pPr>
              <w:jc w:val="center"/>
              <w:rPr>
                <w:szCs w:val="28"/>
              </w:rPr>
            </w:pPr>
            <w:r>
              <w:rPr>
                <w:rFonts w:hint="eastAsia"/>
                <w:szCs w:val="28"/>
              </w:rPr>
              <w:t>±</w:t>
            </w:r>
            <w:r>
              <w:rPr>
                <w:szCs w:val="28"/>
              </w:rPr>
              <w:t>2</w:t>
            </w:r>
            <w:r>
              <w:rPr>
                <w:rFonts w:hint="eastAsia"/>
                <w:szCs w:val="28"/>
              </w:rPr>
              <w:t>%</w:t>
            </w:r>
          </w:p>
        </w:tc>
        <w:tc>
          <w:tcPr>
            <w:tcW w:w="677" w:type="pct"/>
            <w:vAlign w:val="center"/>
          </w:tcPr>
          <w:p>
            <w:pPr>
              <w:jc w:val="center"/>
              <w:rPr>
                <w:szCs w:val="28"/>
              </w:rPr>
            </w:pPr>
            <w:r>
              <w:rPr>
                <w:rFonts w:hint="eastAsia"/>
                <w:szCs w:val="28"/>
              </w:rPr>
              <w:t>±</w:t>
            </w:r>
            <w:r>
              <w:rPr>
                <w:szCs w:val="28"/>
              </w:rPr>
              <w:t>2</w:t>
            </w:r>
            <w:r>
              <w:rPr>
                <w:rFonts w:hint="eastAsia"/>
                <w:szCs w:val="28"/>
              </w:rPr>
              <w:t>%</w:t>
            </w:r>
          </w:p>
        </w:tc>
        <w:tc>
          <w:tcPr>
            <w:tcW w:w="677" w:type="pct"/>
            <w:vAlign w:val="center"/>
          </w:tcPr>
          <w:p>
            <w:pPr>
              <w:jc w:val="center"/>
              <w:rPr>
                <w:szCs w:val="28"/>
              </w:rPr>
            </w:pPr>
            <w:r>
              <w:rPr>
                <w:rFonts w:hint="eastAsia"/>
                <w:szCs w:val="28"/>
              </w:rPr>
              <w:t>±1%</w:t>
            </w:r>
          </w:p>
        </w:tc>
        <w:tc>
          <w:tcPr>
            <w:tcW w:w="677" w:type="pct"/>
            <w:vAlign w:val="center"/>
          </w:tcPr>
          <w:p>
            <w:pPr>
              <w:jc w:val="center"/>
              <w:rPr>
                <w:szCs w:val="28"/>
              </w:rPr>
            </w:pPr>
            <w:r>
              <w:rPr>
                <w:rFonts w:hint="eastAsia"/>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tcPr>
          <w:p>
            <w:pPr>
              <w:jc w:val="left"/>
              <w:rPr>
                <w:szCs w:val="28"/>
              </w:rPr>
            </w:pPr>
            <w:r>
              <w:rPr>
                <w:rFonts w:hint="eastAsia"/>
                <w:szCs w:val="28"/>
                <w:vertAlign w:val="superscript"/>
              </w:rPr>
              <w:t>a</w:t>
            </w:r>
            <w:r>
              <w:rPr>
                <w:rFonts w:hint="eastAsia"/>
                <w:szCs w:val="28"/>
              </w:rPr>
              <w:t>每车（罐）计量允许偏差是指每一车（罐）混凝土中每种原材料的总用量相当于按施工配合比计算的总用量的偏差允许值。</w:t>
            </w:r>
          </w:p>
        </w:tc>
      </w:tr>
    </w:tbl>
    <w:p>
      <w:pPr>
        <w:numPr>
          <w:ilvl w:val="0"/>
          <w:numId w:val="9"/>
        </w:numPr>
        <w:spacing w:line="360" w:lineRule="auto"/>
        <w:rPr>
          <w:sz w:val="24"/>
          <w:szCs w:val="28"/>
        </w:rPr>
      </w:pPr>
      <w:r>
        <w:rPr>
          <w:rFonts w:hint="eastAsia"/>
          <w:sz w:val="24"/>
          <w:szCs w:val="28"/>
        </w:rPr>
        <w:t>再生砂粉混凝土的生产应满足以下要求：</w:t>
      </w:r>
    </w:p>
    <w:p>
      <w:pPr>
        <w:spacing w:line="360" w:lineRule="auto"/>
        <w:ind w:firstLine="480" w:firstLineChars="200"/>
        <w:rPr>
          <w:sz w:val="24"/>
          <w:szCs w:val="28"/>
        </w:rPr>
      </w:pPr>
      <w:r>
        <w:rPr>
          <w:sz w:val="24"/>
          <w:szCs w:val="28"/>
        </w:rPr>
        <w:t xml:space="preserve">1  </w:t>
      </w:r>
      <w:r>
        <w:rPr>
          <w:rFonts w:hint="eastAsia"/>
          <w:sz w:val="24"/>
          <w:szCs w:val="28"/>
        </w:rPr>
        <w:t>再生砂粉混凝土应采用强制式搅拌机，且应符合现行国家标准《建筑施工机械与设备 混凝土搅拌机》G</w:t>
      </w:r>
      <w:r>
        <w:rPr>
          <w:sz w:val="24"/>
          <w:szCs w:val="28"/>
        </w:rPr>
        <w:t>B/T 9142</w:t>
      </w:r>
      <w:r>
        <w:rPr>
          <w:rFonts w:hint="eastAsia"/>
          <w:sz w:val="24"/>
          <w:szCs w:val="28"/>
        </w:rPr>
        <w:t>的规定。</w:t>
      </w:r>
    </w:p>
    <w:p>
      <w:pPr>
        <w:spacing w:line="360" w:lineRule="auto"/>
        <w:ind w:firstLine="480" w:firstLineChars="200"/>
        <w:rPr>
          <w:sz w:val="24"/>
          <w:szCs w:val="28"/>
        </w:rPr>
      </w:pPr>
      <w:r>
        <w:rPr>
          <w:sz w:val="24"/>
          <w:szCs w:val="28"/>
        </w:rPr>
        <w:t xml:space="preserve">2  </w:t>
      </w:r>
      <w:r>
        <w:rPr>
          <w:rFonts w:hint="eastAsia"/>
          <w:sz w:val="24"/>
          <w:szCs w:val="28"/>
        </w:rPr>
        <w:t>宜先加入骨料、矿物掺合料和</w:t>
      </w:r>
      <w:r>
        <w:rPr>
          <w:sz w:val="24"/>
          <w:szCs w:val="28"/>
        </w:rPr>
        <w:t>1</w:t>
      </w:r>
      <w:r>
        <w:rPr>
          <w:rFonts w:hint="eastAsia"/>
          <w:sz w:val="24"/>
          <w:szCs w:val="28"/>
        </w:rPr>
        <w:t>/</w:t>
      </w:r>
      <w:r>
        <w:rPr>
          <w:sz w:val="24"/>
          <w:szCs w:val="28"/>
        </w:rPr>
        <w:t>2</w:t>
      </w:r>
      <w:r>
        <w:rPr>
          <w:rFonts w:hint="eastAsia"/>
          <w:sz w:val="24"/>
          <w:szCs w:val="28"/>
        </w:rPr>
        <w:t>总用水量预先搅拌，之后加入水泥、外加剂和剩余拌合水进行搅拌，直至搅拌均匀。</w:t>
      </w:r>
    </w:p>
    <w:p>
      <w:pPr>
        <w:spacing w:line="360" w:lineRule="auto"/>
        <w:ind w:firstLine="480" w:firstLineChars="200"/>
        <w:rPr>
          <w:sz w:val="24"/>
          <w:szCs w:val="28"/>
        </w:rPr>
      </w:pPr>
      <w:r>
        <w:rPr>
          <w:sz w:val="24"/>
          <w:szCs w:val="28"/>
        </w:rPr>
        <w:t xml:space="preserve">3  </w:t>
      </w:r>
      <w:r>
        <w:rPr>
          <w:rFonts w:hint="eastAsia"/>
          <w:sz w:val="24"/>
          <w:szCs w:val="28"/>
        </w:rPr>
        <w:t>再生砂粉混凝土搅拌时间为全部材料装入搅拌机开始至搅拌结束所用的时间，搅拌时间应根据配合比和搅拌设备情况通过试验确定，但最短搅拌时间不宜少于</w:t>
      </w:r>
      <w:r>
        <w:rPr>
          <w:sz w:val="24"/>
          <w:szCs w:val="28"/>
        </w:rPr>
        <w:t xml:space="preserve">120 </w:t>
      </w:r>
      <w:r>
        <w:rPr>
          <w:rFonts w:hint="eastAsia"/>
          <w:sz w:val="24"/>
          <w:szCs w:val="28"/>
        </w:rPr>
        <w:t>s。</w:t>
      </w:r>
    </w:p>
    <w:p>
      <w:pPr>
        <w:numPr>
          <w:ilvl w:val="0"/>
          <w:numId w:val="9"/>
        </w:numPr>
        <w:spacing w:line="360" w:lineRule="auto"/>
        <w:rPr>
          <w:sz w:val="24"/>
          <w:szCs w:val="28"/>
        </w:rPr>
      </w:pPr>
      <w:r>
        <w:rPr>
          <w:rFonts w:hint="eastAsia"/>
          <w:sz w:val="24"/>
          <w:szCs w:val="28"/>
        </w:rPr>
        <w:t>再生砂粉混凝土的运输应满足以下要求：</w:t>
      </w:r>
    </w:p>
    <w:p>
      <w:pPr>
        <w:spacing w:line="360" w:lineRule="auto"/>
        <w:ind w:firstLine="480" w:firstLineChars="200"/>
        <w:rPr>
          <w:sz w:val="24"/>
          <w:szCs w:val="28"/>
        </w:rPr>
      </w:pPr>
      <w:r>
        <w:rPr>
          <w:sz w:val="24"/>
          <w:szCs w:val="28"/>
        </w:rPr>
        <w:t xml:space="preserve">1  </w:t>
      </w:r>
      <w:r>
        <w:rPr>
          <w:rFonts w:hint="eastAsia"/>
          <w:sz w:val="24"/>
          <w:szCs w:val="28"/>
        </w:rPr>
        <w:t>在运输过程中，应采取减少再生砂粉混凝土坍落度损失和防止拌合物分层离析的措施。</w:t>
      </w:r>
    </w:p>
    <w:p>
      <w:pPr>
        <w:spacing w:line="360" w:lineRule="auto"/>
        <w:ind w:firstLine="480" w:firstLineChars="200"/>
        <w:rPr>
          <w:sz w:val="24"/>
          <w:szCs w:val="28"/>
        </w:rPr>
      </w:pPr>
      <w:r>
        <w:rPr>
          <w:sz w:val="24"/>
          <w:szCs w:val="28"/>
        </w:rPr>
        <w:t xml:space="preserve">2  </w:t>
      </w:r>
      <w:r>
        <w:rPr>
          <w:rFonts w:hint="eastAsia"/>
          <w:sz w:val="24"/>
          <w:szCs w:val="28"/>
        </w:rPr>
        <w:t>当采用搅拌罐车运输再生砂粉混凝土拌合物时，卸料前宜采用快挡旋转搅拌罐不少于2</w:t>
      </w:r>
      <w:r>
        <w:rPr>
          <w:sz w:val="24"/>
          <w:szCs w:val="28"/>
        </w:rPr>
        <w:t>0</w:t>
      </w:r>
      <w:r>
        <w:rPr>
          <w:rFonts w:hint="eastAsia"/>
          <w:sz w:val="24"/>
          <w:szCs w:val="28"/>
        </w:rPr>
        <w:t>s。</w:t>
      </w:r>
    </w:p>
    <w:p>
      <w:pPr>
        <w:spacing w:line="360" w:lineRule="auto"/>
        <w:ind w:firstLine="480" w:firstLineChars="200"/>
        <w:rPr>
          <w:sz w:val="24"/>
          <w:szCs w:val="28"/>
        </w:rPr>
      </w:pPr>
      <w:r>
        <w:rPr>
          <w:sz w:val="24"/>
          <w:szCs w:val="28"/>
        </w:rPr>
        <w:t xml:space="preserve">3  </w:t>
      </w:r>
      <w:r>
        <w:rPr>
          <w:rFonts w:hint="eastAsia"/>
          <w:sz w:val="24"/>
          <w:szCs w:val="28"/>
        </w:rPr>
        <w:t>采用泵送施工时，再生砂粉混凝土拌合物入泵时的坍落度值不宜小于1</w:t>
      </w:r>
      <w:r>
        <w:rPr>
          <w:sz w:val="24"/>
          <w:szCs w:val="28"/>
        </w:rPr>
        <w:t>60</w:t>
      </w:r>
      <w:r>
        <w:rPr>
          <w:rFonts w:hint="eastAsia"/>
          <w:sz w:val="24"/>
          <w:szCs w:val="28"/>
        </w:rPr>
        <w:t>mm。</w:t>
      </w:r>
    </w:p>
    <w:p>
      <w:pPr>
        <w:spacing w:line="360" w:lineRule="auto"/>
        <w:ind w:firstLine="480" w:firstLineChars="200"/>
        <w:rPr>
          <w:sz w:val="24"/>
          <w:szCs w:val="28"/>
        </w:rPr>
      </w:pPr>
      <w:r>
        <w:rPr>
          <w:sz w:val="24"/>
          <w:szCs w:val="28"/>
        </w:rPr>
        <w:t xml:space="preserve">4 </w:t>
      </w:r>
      <w:r>
        <w:rPr>
          <w:rFonts w:hint="eastAsia"/>
          <w:sz w:val="24"/>
          <w:szCs w:val="28"/>
        </w:rPr>
        <w:t xml:space="preserve"> 拌合物从搅拌机卸料起到浇筑完成时间不宜超过9</w:t>
      </w:r>
      <w:r>
        <w:rPr>
          <w:sz w:val="24"/>
          <w:szCs w:val="28"/>
        </w:rPr>
        <w:t>0</w:t>
      </w:r>
      <w:r>
        <w:rPr>
          <w:rFonts w:hint="eastAsia"/>
          <w:sz w:val="24"/>
          <w:szCs w:val="28"/>
        </w:rPr>
        <w:t>min。</w:t>
      </w:r>
    </w:p>
    <w:p>
      <w:pPr>
        <w:numPr>
          <w:ilvl w:val="0"/>
          <w:numId w:val="9"/>
        </w:numPr>
        <w:spacing w:line="360" w:lineRule="auto"/>
        <w:rPr>
          <w:sz w:val="24"/>
          <w:szCs w:val="28"/>
        </w:rPr>
      </w:pPr>
      <w:r>
        <w:rPr>
          <w:rFonts w:hint="eastAsia"/>
          <w:sz w:val="24"/>
          <w:szCs w:val="28"/>
        </w:rPr>
        <w:t>再生砂粉混凝土的浇筑应满足以下要求：</w:t>
      </w:r>
    </w:p>
    <w:p>
      <w:pPr>
        <w:spacing w:line="360" w:lineRule="auto"/>
        <w:ind w:firstLine="480" w:firstLineChars="200"/>
        <w:rPr>
          <w:sz w:val="24"/>
          <w:szCs w:val="28"/>
        </w:rPr>
      </w:pPr>
      <w:r>
        <w:rPr>
          <w:sz w:val="24"/>
          <w:szCs w:val="28"/>
        </w:rPr>
        <w:t xml:space="preserve">1  </w:t>
      </w:r>
      <w:r>
        <w:rPr>
          <w:rFonts w:hint="eastAsia"/>
          <w:sz w:val="24"/>
          <w:szCs w:val="28"/>
        </w:rPr>
        <w:t>炎热气候条件下混凝土的入模温度不宜超过30℃。当室外日平均气温连续3d低于5℃或最低气温低于0℃时，应按冬期施工办理，混凝土的入模温度不应低于5℃。</w:t>
      </w:r>
    </w:p>
    <w:p>
      <w:pPr>
        <w:spacing w:line="360" w:lineRule="auto"/>
        <w:ind w:firstLine="480" w:firstLineChars="200"/>
        <w:rPr>
          <w:sz w:val="24"/>
          <w:szCs w:val="28"/>
        </w:rPr>
      </w:pPr>
      <w:r>
        <w:rPr>
          <w:sz w:val="24"/>
          <w:szCs w:val="28"/>
        </w:rPr>
        <w:t xml:space="preserve">2  </w:t>
      </w:r>
      <w:r>
        <w:rPr>
          <w:rFonts w:hint="eastAsia"/>
          <w:sz w:val="24"/>
          <w:szCs w:val="28"/>
        </w:rPr>
        <w:t>再生砂粉混凝土拌合物浇筑倾落的自由高度不应超过2m。当倾落高度大于2m时，应加设串筒、斜槽、溜管等辅助装置。</w:t>
      </w:r>
    </w:p>
    <w:p>
      <w:pPr>
        <w:numPr>
          <w:ilvl w:val="0"/>
          <w:numId w:val="9"/>
        </w:numPr>
        <w:spacing w:line="360" w:lineRule="auto"/>
        <w:rPr>
          <w:sz w:val="24"/>
          <w:szCs w:val="28"/>
        </w:rPr>
      </w:pPr>
      <w:r>
        <w:rPr>
          <w:rFonts w:hint="eastAsia"/>
          <w:sz w:val="24"/>
          <w:szCs w:val="28"/>
        </w:rPr>
        <w:t>再生砂粉混凝土的振捣应满足以下要求：</w:t>
      </w:r>
    </w:p>
    <w:p>
      <w:pPr>
        <w:spacing w:line="360" w:lineRule="auto"/>
        <w:ind w:firstLine="480" w:firstLineChars="200"/>
        <w:rPr>
          <w:sz w:val="24"/>
          <w:szCs w:val="28"/>
        </w:rPr>
      </w:pPr>
      <w:r>
        <w:rPr>
          <w:sz w:val="24"/>
          <w:szCs w:val="28"/>
        </w:rPr>
        <w:t xml:space="preserve">1  </w:t>
      </w:r>
      <w:r>
        <w:rPr>
          <w:rFonts w:hint="eastAsia"/>
          <w:sz w:val="24"/>
          <w:szCs w:val="28"/>
        </w:rPr>
        <w:t>混凝土浇筑过程中，应随时对混凝土进行振捣并使其均匀密实。振捣宜采用插入式振捣器垂直点振，或采用捅入式振捣器和附着式振捣器联合振捣。混凝土坍落度较小时（如采用斗送法浇筑的混凝土），应加密振点分布。</w:t>
      </w:r>
    </w:p>
    <w:p>
      <w:pPr>
        <w:spacing w:line="360" w:lineRule="auto"/>
        <w:ind w:firstLine="480" w:firstLineChars="200"/>
        <w:rPr>
          <w:sz w:val="24"/>
          <w:szCs w:val="28"/>
        </w:rPr>
      </w:pPr>
      <w:r>
        <w:rPr>
          <w:sz w:val="24"/>
          <w:szCs w:val="28"/>
        </w:rPr>
        <w:t xml:space="preserve">2  </w:t>
      </w:r>
      <w:r>
        <w:rPr>
          <w:rFonts w:hint="eastAsia"/>
          <w:sz w:val="24"/>
          <w:szCs w:val="28"/>
        </w:rPr>
        <w:t>采用插入式振捣器振捣混凝土时，插入式振捣器的移动间距不宜大于振捣器作用半径的1.5倍且插入下层混凝土内的深度宜为5cm-10cm，与侧模应保持5cm~</w:t>
      </w:r>
      <w:r>
        <w:rPr>
          <w:sz w:val="24"/>
          <w:szCs w:val="28"/>
        </w:rPr>
        <w:t>10</w:t>
      </w:r>
      <w:r>
        <w:rPr>
          <w:rFonts w:hint="eastAsia"/>
          <w:sz w:val="24"/>
          <w:szCs w:val="28"/>
        </w:rPr>
        <w:t>cm的距离。当振动完毕需变换振捣器在混凝土中的水平位置时，应边振动边竖向缓慢提出振捣器，不得将振捣器放在混凝土内平拖，不得用振捣器驱赶混凝土。</w:t>
      </w:r>
    </w:p>
    <w:p>
      <w:pPr>
        <w:spacing w:line="360" w:lineRule="auto"/>
        <w:ind w:firstLine="480" w:firstLineChars="200"/>
        <w:rPr>
          <w:sz w:val="24"/>
          <w:szCs w:val="28"/>
        </w:rPr>
      </w:pPr>
      <w:r>
        <w:rPr>
          <w:rFonts w:hint="eastAsia"/>
          <w:sz w:val="24"/>
          <w:szCs w:val="28"/>
        </w:rPr>
        <w:t>3</w:t>
      </w:r>
      <w:r>
        <w:rPr>
          <w:sz w:val="24"/>
          <w:szCs w:val="28"/>
        </w:rPr>
        <w:t xml:space="preserve"> </w:t>
      </w:r>
      <w:r>
        <w:rPr>
          <w:rFonts w:hint="eastAsia"/>
          <w:sz w:val="24"/>
          <w:szCs w:val="28"/>
        </w:rPr>
        <w:t xml:space="preserve"> 附着式振捣器的设置间距和振动能量应通过试验确定，并应与模板紧密连接。</w:t>
      </w:r>
    </w:p>
    <w:p>
      <w:pPr>
        <w:spacing w:line="360" w:lineRule="auto"/>
        <w:ind w:firstLine="480" w:firstLineChars="200"/>
        <w:rPr>
          <w:sz w:val="24"/>
          <w:szCs w:val="28"/>
        </w:rPr>
      </w:pPr>
      <w:r>
        <w:rPr>
          <w:rFonts w:hint="eastAsia"/>
          <w:sz w:val="24"/>
          <w:szCs w:val="28"/>
        </w:rPr>
        <w:t>4</w:t>
      </w:r>
      <w:r>
        <w:rPr>
          <w:sz w:val="24"/>
          <w:szCs w:val="28"/>
        </w:rPr>
        <w:t xml:space="preserve">  </w:t>
      </w:r>
      <w:r>
        <w:rPr>
          <w:rFonts w:hint="eastAsia"/>
          <w:sz w:val="24"/>
          <w:szCs w:val="28"/>
        </w:rPr>
        <w:t>混凝土振捣过程中应避免重复振捣防止过振。应加强检查模板支撑的稳定性和接缝的密合情况防止在振捣混凝土过程中产生漏浆。</w:t>
      </w:r>
    </w:p>
    <w:p>
      <w:pPr>
        <w:spacing w:line="360" w:lineRule="auto"/>
        <w:ind w:firstLine="480" w:firstLineChars="200"/>
        <w:rPr>
          <w:sz w:val="24"/>
          <w:szCs w:val="28"/>
        </w:rPr>
      </w:pPr>
      <w:r>
        <w:rPr>
          <w:rFonts w:hint="eastAsia"/>
          <w:sz w:val="24"/>
          <w:szCs w:val="28"/>
        </w:rPr>
        <w:t>5</w:t>
      </w:r>
      <w:r>
        <w:rPr>
          <w:sz w:val="24"/>
          <w:szCs w:val="28"/>
        </w:rPr>
        <w:t xml:space="preserve">  </w:t>
      </w:r>
      <w:r>
        <w:rPr>
          <w:rFonts w:hint="eastAsia"/>
          <w:sz w:val="24"/>
          <w:szCs w:val="28"/>
        </w:rPr>
        <w:t>混凝土振捣完成后，应及时修整、抹平混凝土裸露面，待定浆后再抹第二遍并压光或拉毛。抹面时严禁洒水，并应防止过度操作影响表层混凝土的质量。寒冷地区和干旱地区的混凝土，应特别加强施工抹面工序的质量控制。</w:t>
      </w:r>
    </w:p>
    <w:p>
      <w:pPr>
        <w:numPr>
          <w:ilvl w:val="0"/>
          <w:numId w:val="9"/>
        </w:numPr>
        <w:spacing w:line="360" w:lineRule="auto"/>
        <w:rPr>
          <w:sz w:val="24"/>
          <w:szCs w:val="28"/>
        </w:rPr>
      </w:pPr>
      <w:r>
        <w:rPr>
          <w:rFonts w:hint="eastAsia"/>
          <w:sz w:val="24"/>
          <w:szCs w:val="28"/>
        </w:rPr>
        <w:t>再生砂粉混凝土的养护应满足以下要求：</w:t>
      </w:r>
    </w:p>
    <w:p>
      <w:pPr>
        <w:spacing w:line="360" w:lineRule="auto"/>
        <w:ind w:firstLine="480" w:firstLineChars="200"/>
        <w:rPr>
          <w:sz w:val="24"/>
          <w:szCs w:val="28"/>
        </w:rPr>
      </w:pPr>
      <w:r>
        <w:rPr>
          <w:sz w:val="24"/>
          <w:szCs w:val="28"/>
        </w:rPr>
        <w:t xml:space="preserve">1  </w:t>
      </w:r>
      <w:r>
        <w:rPr>
          <w:rFonts w:hint="eastAsia"/>
          <w:sz w:val="24"/>
          <w:szCs w:val="28"/>
        </w:rPr>
        <w:t>自然养护时，应在混凝土浇筑完毕后1h内对混凝土进行保温、保湿、防风养护。暴露面混凝土初凝前，应卷起覆盖物，用抹子搓压表面至少两遍，使之平整后再次覆盖，此时应注意覆盖物不要直接接触混凝土表面，直至混凝土终凝为止。</w:t>
      </w:r>
    </w:p>
    <w:p>
      <w:pPr>
        <w:spacing w:line="360" w:lineRule="auto"/>
        <w:ind w:firstLine="480" w:firstLineChars="200"/>
        <w:rPr>
          <w:sz w:val="24"/>
          <w:szCs w:val="28"/>
        </w:rPr>
      </w:pPr>
      <w:r>
        <w:rPr>
          <w:sz w:val="24"/>
          <w:szCs w:val="28"/>
        </w:rPr>
        <w:t xml:space="preserve">2  </w:t>
      </w:r>
      <w:r>
        <w:rPr>
          <w:rFonts w:hint="eastAsia"/>
          <w:sz w:val="24"/>
          <w:szCs w:val="28"/>
        </w:rPr>
        <w:t>蒸汽养护时，混凝土静停环境温度不应低于5℃，浇筑结束4h~6h且混凝土终凝后方可升温；混凝土周围蒸汽的升、降温速度不宜大于</w:t>
      </w:r>
      <w:r>
        <w:rPr>
          <w:sz w:val="24"/>
          <w:szCs w:val="28"/>
        </w:rPr>
        <w:t>10℃/h</w:t>
      </w:r>
      <w:r>
        <w:rPr>
          <w:rFonts w:hint="eastAsia"/>
          <w:sz w:val="24"/>
          <w:szCs w:val="28"/>
        </w:rPr>
        <w:t>。恒温养护时间应根据构件脱模强度要求、混凝土配合比情况以及环境条件等通过试验确定。</w:t>
      </w:r>
    </w:p>
    <w:p>
      <w:pPr>
        <w:spacing w:line="360" w:lineRule="auto"/>
        <w:ind w:firstLine="480" w:firstLineChars="200"/>
        <w:rPr>
          <w:sz w:val="24"/>
          <w:szCs w:val="28"/>
        </w:rPr>
      </w:pPr>
      <w:r>
        <w:rPr>
          <w:rFonts w:hint="eastAsia"/>
          <w:sz w:val="24"/>
          <w:szCs w:val="28"/>
        </w:rPr>
        <w:t>3</w:t>
      </w:r>
      <w:r>
        <w:rPr>
          <w:sz w:val="24"/>
          <w:szCs w:val="28"/>
        </w:rPr>
        <w:t xml:space="preserve">  </w:t>
      </w:r>
      <w:r>
        <w:rPr>
          <w:rFonts w:hint="eastAsia"/>
          <w:sz w:val="24"/>
          <w:szCs w:val="28"/>
        </w:rPr>
        <w:t>再生砂粉混凝土养护龄期应较普通混凝土适当延长。</w:t>
      </w:r>
    </w:p>
    <w:p>
      <w:pPr>
        <w:numPr>
          <w:ilvl w:val="0"/>
          <w:numId w:val="9"/>
        </w:numPr>
        <w:spacing w:line="360" w:lineRule="auto"/>
        <w:rPr>
          <w:sz w:val="24"/>
          <w:szCs w:val="28"/>
        </w:rPr>
      </w:pPr>
      <w:r>
        <w:rPr>
          <w:rFonts w:hint="eastAsia"/>
          <w:sz w:val="24"/>
          <w:szCs w:val="28"/>
        </w:rPr>
        <w:t>再生砂粉混凝土拌合物性能的检验应按照以下规定进行：</w:t>
      </w:r>
    </w:p>
    <w:p>
      <w:pPr>
        <w:spacing w:line="360" w:lineRule="auto"/>
        <w:ind w:firstLine="480" w:firstLineChars="200"/>
        <w:rPr>
          <w:sz w:val="24"/>
          <w:szCs w:val="28"/>
        </w:rPr>
      </w:pPr>
      <w:r>
        <w:rPr>
          <w:rFonts w:hint="eastAsia"/>
          <w:sz w:val="24"/>
          <w:szCs w:val="28"/>
        </w:rPr>
        <w:t>1</w:t>
      </w:r>
      <w:r>
        <w:rPr>
          <w:sz w:val="24"/>
          <w:szCs w:val="28"/>
        </w:rPr>
        <w:t xml:space="preserve">  </w:t>
      </w:r>
      <w:r>
        <w:rPr>
          <w:rFonts w:hint="eastAsia"/>
          <w:sz w:val="24"/>
          <w:szCs w:val="28"/>
        </w:rPr>
        <w:t>在生产、施工过程中，应在搅拌地点和浇筑地点分别对混凝土拌合物进行抽样检验。</w:t>
      </w:r>
    </w:p>
    <w:p>
      <w:pPr>
        <w:spacing w:line="360" w:lineRule="auto"/>
        <w:ind w:firstLine="480" w:firstLineChars="200"/>
        <w:rPr>
          <w:sz w:val="24"/>
          <w:szCs w:val="28"/>
        </w:rPr>
      </w:pPr>
      <w:r>
        <w:rPr>
          <w:rFonts w:hint="eastAsia"/>
          <w:sz w:val="24"/>
          <w:szCs w:val="28"/>
        </w:rPr>
        <w:t>2</w:t>
      </w:r>
      <w:r>
        <w:rPr>
          <w:sz w:val="24"/>
          <w:szCs w:val="28"/>
        </w:rPr>
        <w:t xml:space="preserve">  </w:t>
      </w:r>
      <w:r>
        <w:rPr>
          <w:rFonts w:hint="eastAsia"/>
          <w:sz w:val="24"/>
          <w:szCs w:val="28"/>
        </w:rPr>
        <w:t>每1</w:t>
      </w:r>
      <w:r>
        <w:rPr>
          <w:sz w:val="24"/>
          <w:szCs w:val="28"/>
        </w:rPr>
        <w:t>00</w:t>
      </w:r>
      <w:r>
        <w:rPr>
          <w:rFonts w:hint="eastAsia"/>
          <w:sz w:val="24"/>
          <w:szCs w:val="28"/>
        </w:rPr>
        <w:t>m</w:t>
      </w:r>
      <w:r>
        <w:rPr>
          <w:sz w:val="24"/>
          <w:szCs w:val="28"/>
          <w:vertAlign w:val="superscript"/>
        </w:rPr>
        <w:t>3</w:t>
      </w:r>
      <w:r>
        <w:rPr>
          <w:rFonts w:hint="eastAsia"/>
          <w:sz w:val="24"/>
          <w:szCs w:val="28"/>
        </w:rPr>
        <w:t>混凝土应至少检测一次混凝土坍落度；</w:t>
      </w:r>
    </w:p>
    <w:p>
      <w:pPr>
        <w:spacing w:line="360" w:lineRule="auto"/>
        <w:ind w:firstLine="480" w:firstLineChars="200"/>
        <w:rPr>
          <w:sz w:val="24"/>
          <w:szCs w:val="28"/>
        </w:rPr>
      </w:pPr>
      <w:r>
        <w:rPr>
          <w:rFonts w:hint="eastAsia"/>
          <w:sz w:val="24"/>
          <w:szCs w:val="28"/>
        </w:rPr>
        <w:t>3</w:t>
      </w:r>
      <w:r>
        <w:rPr>
          <w:sz w:val="24"/>
          <w:szCs w:val="28"/>
        </w:rPr>
        <w:t xml:space="preserve">  </w:t>
      </w:r>
      <w:r>
        <w:rPr>
          <w:rFonts w:hint="eastAsia"/>
          <w:sz w:val="24"/>
          <w:szCs w:val="28"/>
        </w:rPr>
        <w:t>同一工程、同一配合比、采用同一批次水泥、外加剂和再生砂粉的混凝土的凝结时间应至少检验1次；</w:t>
      </w:r>
    </w:p>
    <w:p>
      <w:pPr>
        <w:spacing w:line="360" w:lineRule="auto"/>
        <w:ind w:firstLine="480" w:firstLineChars="200"/>
        <w:rPr>
          <w:sz w:val="24"/>
          <w:szCs w:val="28"/>
        </w:rPr>
      </w:pPr>
      <w:r>
        <w:rPr>
          <w:rFonts w:hint="eastAsia"/>
          <w:sz w:val="24"/>
          <w:szCs w:val="28"/>
        </w:rPr>
        <w:t>4</w:t>
      </w:r>
      <w:r>
        <w:rPr>
          <w:sz w:val="24"/>
          <w:szCs w:val="28"/>
        </w:rPr>
        <w:t xml:space="preserve">  </w:t>
      </w:r>
      <w:r>
        <w:rPr>
          <w:rFonts w:hint="eastAsia"/>
          <w:sz w:val="24"/>
          <w:szCs w:val="28"/>
        </w:rPr>
        <w:t>同一工程、同一配合比的混凝土的氯离子含量应至少检测1次。</w:t>
      </w:r>
    </w:p>
    <w:p>
      <w:pPr>
        <w:numPr>
          <w:ilvl w:val="0"/>
          <w:numId w:val="9"/>
        </w:numPr>
        <w:spacing w:line="360" w:lineRule="auto"/>
        <w:rPr>
          <w:sz w:val="24"/>
          <w:szCs w:val="28"/>
        </w:rPr>
      </w:pPr>
      <w:r>
        <w:rPr>
          <w:rFonts w:hint="eastAsia"/>
          <w:sz w:val="24"/>
          <w:szCs w:val="28"/>
        </w:rPr>
        <w:t>再生砂粉混凝土硬化体性能的检验应按照以下规定进行：</w:t>
      </w:r>
    </w:p>
    <w:p>
      <w:pPr>
        <w:spacing w:line="360" w:lineRule="auto"/>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1</w:t>
      </w:r>
      <w:r>
        <w:rPr>
          <w:color w:val="000000" w:themeColor="text1"/>
          <w:sz w:val="24"/>
          <w:szCs w:val="28"/>
          <w14:textFill>
            <w14:solidFill>
              <w14:schemeClr w14:val="tx1"/>
            </w14:solidFill>
          </w14:textFill>
        </w:rPr>
        <w:t xml:space="preserve">  </w:t>
      </w:r>
      <w:r>
        <w:rPr>
          <w:rFonts w:hint="eastAsia"/>
          <w:color w:val="000000" w:themeColor="text1"/>
          <w:sz w:val="24"/>
          <w:szCs w:val="28"/>
          <w14:textFill>
            <w14:solidFill>
              <w14:schemeClr w14:val="tx1"/>
            </w14:solidFill>
          </w14:textFill>
        </w:rPr>
        <w:t>再生砂粉混凝土强度的检验评定应按现行国家标准《混凝土强度检验评定标准》G</w:t>
      </w:r>
      <w:r>
        <w:rPr>
          <w:color w:val="000000" w:themeColor="text1"/>
          <w:sz w:val="24"/>
          <w:szCs w:val="28"/>
          <w14:textFill>
            <w14:solidFill>
              <w14:schemeClr w14:val="tx1"/>
            </w14:solidFill>
          </w14:textFill>
        </w:rPr>
        <w:t>B/T 50107</w:t>
      </w:r>
      <w:r>
        <w:rPr>
          <w:rFonts w:hint="eastAsia"/>
          <w:color w:val="000000" w:themeColor="text1"/>
          <w:sz w:val="24"/>
          <w:szCs w:val="28"/>
          <w14:textFill>
            <w14:solidFill>
              <w14:schemeClr w14:val="tx1"/>
            </w14:solidFill>
          </w14:textFill>
        </w:rPr>
        <w:t>的规定执行。</w:t>
      </w:r>
    </w:p>
    <w:p>
      <w:pPr>
        <w:spacing w:line="360" w:lineRule="auto"/>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2</w:t>
      </w:r>
      <w:r>
        <w:rPr>
          <w:color w:val="000000" w:themeColor="text1"/>
          <w:sz w:val="24"/>
          <w:szCs w:val="28"/>
          <w14:textFill>
            <w14:solidFill>
              <w14:schemeClr w14:val="tx1"/>
            </w14:solidFill>
          </w14:textFill>
        </w:rPr>
        <w:t xml:space="preserve">  </w:t>
      </w:r>
      <w:r>
        <w:rPr>
          <w:rFonts w:hint="eastAsia"/>
          <w:color w:val="000000" w:themeColor="text1"/>
          <w:sz w:val="24"/>
          <w:szCs w:val="28"/>
          <w14:textFill>
            <w14:solidFill>
              <w14:schemeClr w14:val="tx1"/>
            </w14:solidFill>
          </w14:textFill>
        </w:rPr>
        <w:t>有耐久性要求时，再生砂粉混凝土耐久性的检验评定应按现行行业标准《混凝土耐久性检验评定标准》J</w:t>
      </w:r>
      <w:r>
        <w:rPr>
          <w:color w:val="000000" w:themeColor="text1"/>
          <w:sz w:val="24"/>
          <w:szCs w:val="28"/>
          <w14:textFill>
            <w14:solidFill>
              <w14:schemeClr w14:val="tx1"/>
            </w14:solidFill>
          </w14:textFill>
        </w:rPr>
        <w:t>GJ/T 193</w:t>
      </w:r>
      <w:r>
        <w:rPr>
          <w:rFonts w:hint="eastAsia"/>
          <w:color w:val="000000" w:themeColor="text1"/>
          <w:sz w:val="24"/>
          <w:szCs w:val="28"/>
          <w14:textFill>
            <w14:solidFill>
              <w14:schemeClr w14:val="tx1"/>
            </w14:solidFill>
          </w14:textFill>
        </w:rPr>
        <w:t>的规定执行。</w:t>
      </w:r>
    </w:p>
    <w:p>
      <w:pPr>
        <w:pStyle w:val="2"/>
        <w:spacing w:before="120" w:after="120" w:line="240" w:lineRule="auto"/>
        <w:jc w:val="center"/>
        <w:rPr>
          <w:rFonts w:ascii="黑体" w:hAnsi="黑体" w:eastAsia="黑体"/>
          <w:b w:val="0"/>
          <w:sz w:val="28"/>
        </w:rPr>
      </w:pPr>
      <w:bookmarkStart w:id="11" w:name="_Toc107942177"/>
      <w:r>
        <w:rPr>
          <w:rFonts w:ascii="黑体" w:hAnsi="黑体" w:eastAsia="黑体"/>
          <w:b w:val="0"/>
          <w:sz w:val="28"/>
        </w:rPr>
        <w:t>5</w:t>
      </w:r>
      <w:r>
        <w:rPr>
          <w:rFonts w:hint="eastAsia" w:ascii="黑体" w:hAnsi="黑体" w:eastAsia="黑体"/>
          <w:b w:val="0"/>
          <w:sz w:val="28"/>
        </w:rPr>
        <w:t>.</w:t>
      </w:r>
      <w:r>
        <w:rPr>
          <w:rFonts w:ascii="黑体" w:hAnsi="黑体" w:eastAsia="黑体"/>
          <w:b w:val="0"/>
          <w:sz w:val="28"/>
        </w:rPr>
        <w:t>4</w:t>
      </w:r>
      <w:r>
        <w:rPr>
          <w:rFonts w:hint="eastAsia" w:ascii="黑体" w:hAnsi="黑体" w:eastAsia="黑体"/>
          <w:b w:val="0"/>
          <w:sz w:val="28"/>
        </w:rPr>
        <w:t xml:space="preserve"> 再生砂粉砂浆</w:t>
      </w:r>
      <w:bookmarkEnd w:id="11"/>
    </w:p>
    <w:p>
      <w:pPr>
        <w:numPr>
          <w:ilvl w:val="0"/>
          <w:numId w:val="10"/>
        </w:numPr>
        <w:spacing w:line="360" w:lineRule="auto"/>
        <w:rPr>
          <w:sz w:val="24"/>
          <w:szCs w:val="28"/>
        </w:rPr>
      </w:pPr>
      <w:r>
        <w:rPr>
          <w:rFonts w:hint="eastAsia"/>
          <w:sz w:val="24"/>
          <w:szCs w:val="28"/>
        </w:rPr>
        <w:t>再生砂粉砂浆性能应满足以下要求：</w:t>
      </w:r>
    </w:p>
    <w:p>
      <w:pPr>
        <w:spacing w:line="360" w:lineRule="auto"/>
        <w:ind w:firstLine="480" w:firstLineChars="200"/>
        <w:rPr>
          <w:sz w:val="24"/>
          <w:szCs w:val="28"/>
        </w:rPr>
      </w:pPr>
      <w:r>
        <w:rPr>
          <w:sz w:val="24"/>
          <w:szCs w:val="28"/>
        </w:rPr>
        <w:t>1  采用再生砂粉的预拌砂浆性能应符合现行国家标准《预拌砂浆》GB/T 25181的有关规定。</w:t>
      </w:r>
    </w:p>
    <w:p>
      <w:pPr>
        <w:spacing w:line="360" w:lineRule="auto"/>
        <w:ind w:firstLine="480" w:firstLineChars="200"/>
        <w:rPr>
          <w:sz w:val="24"/>
          <w:szCs w:val="28"/>
        </w:rPr>
      </w:pPr>
      <w:r>
        <w:rPr>
          <w:sz w:val="24"/>
          <w:szCs w:val="28"/>
        </w:rPr>
        <w:t>2  现场配制的再生砂粉砂浆性能应符合表5.2.1的规定。</w:t>
      </w:r>
    </w:p>
    <w:p>
      <w:pPr>
        <w:spacing w:line="360" w:lineRule="auto"/>
        <w:jc w:val="center"/>
        <w:rPr>
          <w:b/>
          <w:sz w:val="24"/>
          <w:szCs w:val="28"/>
        </w:rPr>
      </w:pPr>
      <w:r>
        <w:rPr>
          <w:rFonts w:hint="eastAsia"/>
          <w:b/>
          <w:sz w:val="24"/>
          <w:szCs w:val="28"/>
        </w:rPr>
        <w:t xml:space="preserve">表 </w:t>
      </w:r>
      <w:r>
        <w:rPr>
          <w:b/>
          <w:sz w:val="24"/>
          <w:szCs w:val="28"/>
        </w:rPr>
        <w:t xml:space="preserve">5.2.1 </w:t>
      </w:r>
      <w:r>
        <w:rPr>
          <w:rFonts w:hint="eastAsia"/>
          <w:b/>
          <w:sz w:val="24"/>
          <w:szCs w:val="28"/>
        </w:rPr>
        <w:t>现场配制的再生砂粉砂浆性能指标要求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333"/>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shd w:val="clear" w:color="auto" w:fill="auto"/>
            <w:vAlign w:val="center"/>
          </w:tcPr>
          <w:p>
            <w:pPr>
              <w:jc w:val="center"/>
              <w:rPr>
                <w:szCs w:val="28"/>
              </w:rPr>
            </w:pPr>
            <w:r>
              <w:rPr>
                <w:rFonts w:hint="eastAsia"/>
                <w:szCs w:val="28"/>
              </w:rPr>
              <w:t>砂浆类型</w:t>
            </w:r>
          </w:p>
        </w:tc>
        <w:tc>
          <w:tcPr>
            <w:tcW w:w="1333" w:type="dxa"/>
            <w:vMerge w:val="restart"/>
            <w:shd w:val="clear" w:color="auto" w:fill="auto"/>
            <w:vAlign w:val="center"/>
          </w:tcPr>
          <w:p>
            <w:pPr>
              <w:jc w:val="center"/>
              <w:rPr>
                <w:szCs w:val="28"/>
              </w:rPr>
            </w:pPr>
            <w:r>
              <w:rPr>
                <w:rFonts w:hint="eastAsia"/>
                <w:szCs w:val="28"/>
              </w:rPr>
              <w:t>强度等级</w:t>
            </w:r>
          </w:p>
        </w:tc>
        <w:tc>
          <w:tcPr>
            <w:tcW w:w="1217" w:type="dxa"/>
            <w:vMerge w:val="restart"/>
            <w:shd w:val="clear" w:color="auto" w:fill="auto"/>
            <w:vAlign w:val="center"/>
          </w:tcPr>
          <w:p>
            <w:pPr>
              <w:jc w:val="center"/>
              <w:rPr>
                <w:szCs w:val="28"/>
              </w:rPr>
            </w:pPr>
            <w:r>
              <w:rPr>
                <w:rFonts w:hint="eastAsia"/>
                <w:szCs w:val="28"/>
              </w:rPr>
              <w:t>稠度/</w:t>
            </w:r>
            <w:r>
              <w:rPr>
                <w:szCs w:val="28"/>
              </w:rPr>
              <w:t>mm</w:t>
            </w:r>
          </w:p>
        </w:tc>
        <w:tc>
          <w:tcPr>
            <w:tcW w:w="1217" w:type="dxa"/>
            <w:vMerge w:val="restart"/>
            <w:shd w:val="clear" w:color="auto" w:fill="auto"/>
            <w:vAlign w:val="center"/>
          </w:tcPr>
          <w:p>
            <w:pPr>
              <w:jc w:val="center"/>
              <w:rPr>
                <w:szCs w:val="28"/>
              </w:rPr>
            </w:pPr>
            <w:r>
              <w:rPr>
                <w:rFonts w:hint="eastAsia"/>
                <w:szCs w:val="28"/>
              </w:rPr>
              <w:t>保水率/</w:t>
            </w:r>
            <w:r>
              <w:rPr>
                <w:szCs w:val="28"/>
              </w:rPr>
              <w:t>%</w:t>
            </w:r>
          </w:p>
        </w:tc>
        <w:tc>
          <w:tcPr>
            <w:tcW w:w="1218" w:type="dxa"/>
            <w:vMerge w:val="restart"/>
            <w:shd w:val="clear" w:color="auto" w:fill="auto"/>
            <w:vAlign w:val="center"/>
          </w:tcPr>
          <w:p>
            <w:pPr>
              <w:jc w:val="center"/>
              <w:rPr>
                <w:szCs w:val="28"/>
              </w:rPr>
            </w:pPr>
            <w:r>
              <w:rPr>
                <w:rFonts w:hint="eastAsia"/>
                <w:szCs w:val="28"/>
              </w:rPr>
              <w:t>1</w:t>
            </w:r>
            <w:r>
              <w:rPr>
                <w:szCs w:val="28"/>
              </w:rPr>
              <w:t>4</w:t>
            </w:r>
            <w:r>
              <w:rPr>
                <w:rFonts w:hint="eastAsia"/>
                <w:szCs w:val="28"/>
              </w:rPr>
              <w:t>d拉伸粘结强度/</w:t>
            </w:r>
            <w:r>
              <w:rPr>
                <w:szCs w:val="28"/>
              </w:rPr>
              <w:t>MPa</w:t>
            </w:r>
          </w:p>
        </w:tc>
        <w:tc>
          <w:tcPr>
            <w:tcW w:w="2436" w:type="dxa"/>
            <w:gridSpan w:val="2"/>
            <w:shd w:val="clear" w:color="auto" w:fill="auto"/>
            <w:vAlign w:val="center"/>
          </w:tcPr>
          <w:p>
            <w:pPr>
              <w:jc w:val="center"/>
              <w:rPr>
                <w:szCs w:val="28"/>
              </w:rPr>
            </w:pPr>
            <w:r>
              <w:rPr>
                <w:rFonts w:hint="eastAsia"/>
                <w:szCs w:val="28"/>
              </w:rPr>
              <w:t>抗冻性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shd w:val="clear" w:color="auto" w:fill="auto"/>
            <w:vAlign w:val="center"/>
          </w:tcPr>
          <w:p>
            <w:pPr>
              <w:jc w:val="center"/>
              <w:rPr>
                <w:szCs w:val="28"/>
              </w:rPr>
            </w:pPr>
          </w:p>
        </w:tc>
        <w:tc>
          <w:tcPr>
            <w:tcW w:w="1333" w:type="dxa"/>
            <w:vMerge w:val="continue"/>
            <w:shd w:val="clear" w:color="auto" w:fill="auto"/>
            <w:vAlign w:val="center"/>
          </w:tcPr>
          <w:p>
            <w:pPr>
              <w:jc w:val="center"/>
              <w:rPr>
                <w:szCs w:val="28"/>
              </w:rPr>
            </w:pPr>
          </w:p>
        </w:tc>
        <w:tc>
          <w:tcPr>
            <w:tcW w:w="1217" w:type="dxa"/>
            <w:vMerge w:val="continue"/>
            <w:shd w:val="clear" w:color="auto" w:fill="auto"/>
            <w:vAlign w:val="center"/>
          </w:tcPr>
          <w:p>
            <w:pPr>
              <w:jc w:val="center"/>
              <w:rPr>
                <w:szCs w:val="28"/>
              </w:rPr>
            </w:pPr>
          </w:p>
        </w:tc>
        <w:tc>
          <w:tcPr>
            <w:tcW w:w="1217" w:type="dxa"/>
            <w:vMerge w:val="continue"/>
            <w:shd w:val="clear" w:color="auto" w:fill="auto"/>
            <w:vAlign w:val="center"/>
          </w:tcPr>
          <w:p>
            <w:pPr>
              <w:jc w:val="center"/>
              <w:rPr>
                <w:szCs w:val="28"/>
              </w:rPr>
            </w:pPr>
          </w:p>
        </w:tc>
        <w:tc>
          <w:tcPr>
            <w:tcW w:w="1218" w:type="dxa"/>
            <w:vMerge w:val="continue"/>
            <w:shd w:val="clear" w:color="auto" w:fill="auto"/>
            <w:vAlign w:val="center"/>
          </w:tcPr>
          <w:p>
            <w:pPr>
              <w:jc w:val="center"/>
              <w:rPr>
                <w:szCs w:val="28"/>
              </w:rPr>
            </w:pPr>
          </w:p>
        </w:tc>
        <w:tc>
          <w:tcPr>
            <w:tcW w:w="1218" w:type="dxa"/>
            <w:shd w:val="clear" w:color="auto" w:fill="auto"/>
            <w:vAlign w:val="center"/>
          </w:tcPr>
          <w:p>
            <w:pPr>
              <w:jc w:val="center"/>
              <w:rPr>
                <w:szCs w:val="28"/>
              </w:rPr>
            </w:pPr>
            <w:r>
              <w:rPr>
                <w:rFonts w:hint="eastAsia"/>
                <w:szCs w:val="28"/>
              </w:rPr>
              <w:t>强度损失率/</w:t>
            </w:r>
            <w:r>
              <w:rPr>
                <w:szCs w:val="28"/>
              </w:rPr>
              <w:t>%</w:t>
            </w:r>
          </w:p>
        </w:tc>
        <w:tc>
          <w:tcPr>
            <w:tcW w:w="1218" w:type="dxa"/>
            <w:shd w:val="clear" w:color="auto" w:fill="auto"/>
            <w:vAlign w:val="center"/>
          </w:tcPr>
          <w:p>
            <w:pPr>
              <w:jc w:val="center"/>
              <w:rPr>
                <w:szCs w:val="28"/>
              </w:rPr>
            </w:pPr>
            <w:r>
              <w:rPr>
                <w:rFonts w:hint="eastAsia"/>
                <w:szCs w:val="28"/>
              </w:rPr>
              <w:t>质量损失率/</w:t>
            </w:r>
            <w:r>
              <w:rPr>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jc w:val="center"/>
              <w:rPr>
                <w:szCs w:val="28"/>
              </w:rPr>
            </w:pPr>
            <w:r>
              <w:rPr>
                <w:rFonts w:hint="eastAsia"/>
                <w:szCs w:val="28"/>
              </w:rPr>
              <w:t>再生砂粉砌筑砂浆</w:t>
            </w:r>
          </w:p>
        </w:tc>
        <w:tc>
          <w:tcPr>
            <w:tcW w:w="1333" w:type="dxa"/>
            <w:shd w:val="clear" w:color="auto" w:fill="auto"/>
            <w:vAlign w:val="center"/>
          </w:tcPr>
          <w:p>
            <w:pPr>
              <w:jc w:val="center"/>
              <w:rPr>
                <w:szCs w:val="28"/>
              </w:rPr>
            </w:pPr>
            <w:r>
              <w:rPr>
                <w:rFonts w:hint="eastAsia"/>
                <w:szCs w:val="28"/>
              </w:rPr>
              <w:t>M</w:t>
            </w:r>
            <w:r>
              <w:rPr>
                <w:szCs w:val="28"/>
              </w:rPr>
              <w:t>5</w:t>
            </w:r>
            <w:r>
              <w:rPr>
                <w:rFonts w:hint="eastAsia"/>
                <w:szCs w:val="28"/>
              </w:rPr>
              <w:t>、M</w:t>
            </w:r>
            <w:r>
              <w:rPr>
                <w:szCs w:val="28"/>
              </w:rPr>
              <w:t>7.5</w:t>
            </w:r>
            <w:r>
              <w:rPr>
                <w:rFonts w:hint="eastAsia"/>
                <w:szCs w:val="28"/>
              </w:rPr>
              <w:t>、M</w:t>
            </w:r>
            <w:r>
              <w:rPr>
                <w:szCs w:val="28"/>
              </w:rPr>
              <w:t>10</w:t>
            </w:r>
            <w:r>
              <w:rPr>
                <w:rFonts w:hint="eastAsia"/>
                <w:szCs w:val="28"/>
              </w:rPr>
              <w:t>、M</w:t>
            </w:r>
            <w:r>
              <w:rPr>
                <w:szCs w:val="28"/>
              </w:rPr>
              <w:t>15</w:t>
            </w:r>
          </w:p>
        </w:tc>
        <w:tc>
          <w:tcPr>
            <w:tcW w:w="1217" w:type="dxa"/>
            <w:shd w:val="clear" w:color="auto" w:fill="auto"/>
            <w:vAlign w:val="center"/>
          </w:tcPr>
          <w:p>
            <w:pPr>
              <w:jc w:val="center"/>
              <w:rPr>
                <w:szCs w:val="28"/>
              </w:rPr>
            </w:pPr>
            <w:r>
              <w:rPr>
                <w:rFonts w:hint="eastAsia"/>
                <w:szCs w:val="28"/>
              </w:rPr>
              <w:t>5</w:t>
            </w:r>
            <w:r>
              <w:rPr>
                <w:szCs w:val="28"/>
              </w:rPr>
              <w:t>0</w:t>
            </w:r>
            <w:r>
              <w:rPr>
                <w:rFonts w:hint="eastAsia"/>
                <w:szCs w:val="28"/>
              </w:rPr>
              <w:t>~</w:t>
            </w:r>
            <w:r>
              <w:rPr>
                <w:szCs w:val="28"/>
              </w:rPr>
              <w:t>90</w:t>
            </w:r>
          </w:p>
        </w:tc>
        <w:tc>
          <w:tcPr>
            <w:tcW w:w="1217" w:type="dxa"/>
            <w:shd w:val="clear" w:color="auto" w:fill="auto"/>
            <w:vAlign w:val="center"/>
          </w:tcPr>
          <w:p>
            <w:pPr>
              <w:jc w:val="center"/>
              <w:rPr>
                <w:szCs w:val="28"/>
              </w:rPr>
            </w:pPr>
            <w:r>
              <w:rPr>
                <w:rFonts w:hint="eastAsia"/>
                <w:szCs w:val="28"/>
              </w:rPr>
              <w:t>≥8</w:t>
            </w:r>
            <w:r>
              <w:rPr>
                <w:szCs w:val="28"/>
              </w:rPr>
              <w:t>2</w:t>
            </w:r>
          </w:p>
        </w:tc>
        <w:tc>
          <w:tcPr>
            <w:tcW w:w="1218" w:type="dxa"/>
            <w:shd w:val="clear" w:color="auto" w:fill="auto"/>
            <w:vAlign w:val="center"/>
          </w:tcPr>
          <w:p>
            <w:pPr>
              <w:jc w:val="center"/>
              <w:rPr>
                <w:szCs w:val="28"/>
              </w:rPr>
            </w:pPr>
            <w:r>
              <w:rPr>
                <w:rFonts w:hint="eastAsia"/>
                <w:szCs w:val="28"/>
              </w:rPr>
              <w:t>/</w:t>
            </w:r>
          </w:p>
        </w:tc>
        <w:tc>
          <w:tcPr>
            <w:tcW w:w="1218" w:type="dxa"/>
            <w:shd w:val="clear" w:color="auto" w:fill="auto"/>
            <w:vAlign w:val="center"/>
          </w:tcPr>
          <w:p>
            <w:pPr>
              <w:jc w:val="center"/>
              <w:rPr>
                <w:szCs w:val="28"/>
              </w:rPr>
            </w:pPr>
            <w:r>
              <w:rPr>
                <w:rFonts w:hint="eastAsia"/>
                <w:szCs w:val="28"/>
              </w:rPr>
              <w:t>≤2</w:t>
            </w:r>
            <w:r>
              <w:rPr>
                <w:szCs w:val="28"/>
              </w:rPr>
              <w:t>5</w:t>
            </w:r>
          </w:p>
        </w:tc>
        <w:tc>
          <w:tcPr>
            <w:tcW w:w="1218" w:type="dxa"/>
            <w:shd w:val="clear" w:color="auto" w:fill="auto"/>
            <w:vAlign w:val="center"/>
          </w:tcPr>
          <w:p>
            <w:pPr>
              <w:jc w:val="center"/>
              <w:rPr>
                <w:szCs w:val="28"/>
              </w:rPr>
            </w:pPr>
            <w:r>
              <w:rPr>
                <w:rFonts w:hint="eastAsia"/>
                <w:szCs w:val="28"/>
              </w:rPr>
              <w:t>≤</w:t>
            </w:r>
            <w:r>
              <w:rPr>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jc w:val="center"/>
              <w:rPr>
                <w:szCs w:val="28"/>
              </w:rPr>
            </w:pPr>
            <w:r>
              <w:rPr>
                <w:rFonts w:hint="eastAsia"/>
                <w:szCs w:val="28"/>
              </w:rPr>
              <w:t>再生砂粉抹灰砂浆</w:t>
            </w:r>
          </w:p>
        </w:tc>
        <w:tc>
          <w:tcPr>
            <w:tcW w:w="1333" w:type="dxa"/>
            <w:shd w:val="clear" w:color="auto" w:fill="auto"/>
            <w:vAlign w:val="center"/>
          </w:tcPr>
          <w:p>
            <w:pPr>
              <w:jc w:val="center"/>
              <w:rPr>
                <w:szCs w:val="28"/>
              </w:rPr>
            </w:pPr>
            <w:r>
              <w:rPr>
                <w:rFonts w:hint="eastAsia"/>
                <w:szCs w:val="28"/>
              </w:rPr>
              <w:t>M</w:t>
            </w:r>
            <w:r>
              <w:rPr>
                <w:szCs w:val="28"/>
              </w:rPr>
              <w:t>5</w:t>
            </w:r>
            <w:r>
              <w:rPr>
                <w:rFonts w:hint="eastAsia"/>
                <w:szCs w:val="28"/>
              </w:rPr>
              <w:t>、M</w:t>
            </w:r>
            <w:r>
              <w:rPr>
                <w:szCs w:val="28"/>
              </w:rPr>
              <w:t>10</w:t>
            </w:r>
            <w:r>
              <w:rPr>
                <w:rFonts w:hint="eastAsia"/>
                <w:szCs w:val="28"/>
              </w:rPr>
              <w:t>、M</w:t>
            </w:r>
            <w:r>
              <w:rPr>
                <w:szCs w:val="28"/>
              </w:rPr>
              <w:t>15</w:t>
            </w:r>
          </w:p>
        </w:tc>
        <w:tc>
          <w:tcPr>
            <w:tcW w:w="1217" w:type="dxa"/>
            <w:shd w:val="clear" w:color="auto" w:fill="auto"/>
            <w:vAlign w:val="center"/>
          </w:tcPr>
          <w:p>
            <w:pPr>
              <w:jc w:val="center"/>
              <w:rPr>
                <w:szCs w:val="28"/>
              </w:rPr>
            </w:pPr>
            <w:r>
              <w:rPr>
                <w:rFonts w:hint="eastAsia"/>
                <w:szCs w:val="28"/>
              </w:rPr>
              <w:t>7</w:t>
            </w:r>
            <w:r>
              <w:rPr>
                <w:szCs w:val="28"/>
              </w:rPr>
              <w:t>0</w:t>
            </w:r>
            <w:r>
              <w:rPr>
                <w:rFonts w:hint="eastAsia"/>
                <w:szCs w:val="28"/>
              </w:rPr>
              <w:t>~</w:t>
            </w:r>
            <w:r>
              <w:rPr>
                <w:szCs w:val="28"/>
              </w:rPr>
              <w:t>100</w:t>
            </w:r>
          </w:p>
        </w:tc>
        <w:tc>
          <w:tcPr>
            <w:tcW w:w="1217" w:type="dxa"/>
            <w:shd w:val="clear" w:color="auto" w:fill="auto"/>
            <w:vAlign w:val="center"/>
          </w:tcPr>
          <w:p>
            <w:pPr>
              <w:jc w:val="center"/>
              <w:rPr>
                <w:szCs w:val="28"/>
              </w:rPr>
            </w:pPr>
            <w:r>
              <w:rPr>
                <w:rFonts w:hint="eastAsia"/>
                <w:szCs w:val="28"/>
              </w:rPr>
              <w:t>≥8</w:t>
            </w:r>
            <w:r>
              <w:rPr>
                <w:szCs w:val="28"/>
              </w:rPr>
              <w:t>2</w:t>
            </w:r>
          </w:p>
        </w:tc>
        <w:tc>
          <w:tcPr>
            <w:tcW w:w="1218" w:type="dxa"/>
            <w:shd w:val="clear" w:color="auto" w:fill="auto"/>
            <w:vAlign w:val="center"/>
          </w:tcPr>
          <w:p>
            <w:pPr>
              <w:jc w:val="center"/>
              <w:rPr>
                <w:szCs w:val="28"/>
              </w:rPr>
            </w:pPr>
            <w:r>
              <w:rPr>
                <w:rFonts w:hint="eastAsia"/>
                <w:szCs w:val="28"/>
              </w:rPr>
              <w:t>≥</w:t>
            </w:r>
            <w:r>
              <w:rPr>
                <w:szCs w:val="28"/>
              </w:rPr>
              <w:t>0.15</w:t>
            </w:r>
          </w:p>
        </w:tc>
        <w:tc>
          <w:tcPr>
            <w:tcW w:w="1218" w:type="dxa"/>
            <w:shd w:val="clear" w:color="auto" w:fill="auto"/>
            <w:vAlign w:val="center"/>
          </w:tcPr>
          <w:p>
            <w:pPr>
              <w:jc w:val="center"/>
              <w:rPr>
                <w:szCs w:val="28"/>
              </w:rPr>
            </w:pPr>
            <w:r>
              <w:rPr>
                <w:rFonts w:hint="eastAsia"/>
                <w:szCs w:val="28"/>
              </w:rPr>
              <w:t>≤2</w:t>
            </w:r>
            <w:r>
              <w:rPr>
                <w:szCs w:val="28"/>
              </w:rPr>
              <w:t>5</w:t>
            </w:r>
          </w:p>
        </w:tc>
        <w:tc>
          <w:tcPr>
            <w:tcW w:w="1218" w:type="dxa"/>
            <w:shd w:val="clear" w:color="auto" w:fill="auto"/>
            <w:vAlign w:val="center"/>
          </w:tcPr>
          <w:p>
            <w:pPr>
              <w:jc w:val="center"/>
              <w:rPr>
                <w:szCs w:val="28"/>
              </w:rPr>
            </w:pPr>
            <w:r>
              <w:rPr>
                <w:rFonts w:hint="eastAsia"/>
                <w:szCs w:val="28"/>
              </w:rPr>
              <w:t>≤</w:t>
            </w:r>
            <w:r>
              <w:rPr>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jc w:val="center"/>
              <w:rPr>
                <w:szCs w:val="28"/>
              </w:rPr>
            </w:pPr>
            <w:r>
              <w:rPr>
                <w:rFonts w:hint="eastAsia"/>
                <w:szCs w:val="28"/>
              </w:rPr>
              <w:t>再生砂粉地面砂浆</w:t>
            </w:r>
          </w:p>
        </w:tc>
        <w:tc>
          <w:tcPr>
            <w:tcW w:w="1333" w:type="dxa"/>
            <w:shd w:val="clear" w:color="auto" w:fill="auto"/>
            <w:vAlign w:val="center"/>
          </w:tcPr>
          <w:p>
            <w:pPr>
              <w:jc w:val="center"/>
              <w:rPr>
                <w:szCs w:val="28"/>
              </w:rPr>
            </w:pPr>
            <w:r>
              <w:rPr>
                <w:rFonts w:hint="eastAsia"/>
                <w:szCs w:val="28"/>
              </w:rPr>
              <w:t>M</w:t>
            </w:r>
            <w:r>
              <w:rPr>
                <w:szCs w:val="28"/>
              </w:rPr>
              <w:t>15</w:t>
            </w:r>
          </w:p>
        </w:tc>
        <w:tc>
          <w:tcPr>
            <w:tcW w:w="1217" w:type="dxa"/>
            <w:shd w:val="clear" w:color="auto" w:fill="auto"/>
            <w:vAlign w:val="center"/>
          </w:tcPr>
          <w:p>
            <w:pPr>
              <w:jc w:val="center"/>
              <w:rPr>
                <w:szCs w:val="28"/>
              </w:rPr>
            </w:pPr>
            <w:r>
              <w:rPr>
                <w:szCs w:val="28"/>
              </w:rPr>
              <w:t>30</w:t>
            </w:r>
            <w:r>
              <w:rPr>
                <w:rFonts w:hint="eastAsia"/>
                <w:szCs w:val="28"/>
              </w:rPr>
              <w:t>~</w:t>
            </w:r>
            <w:r>
              <w:rPr>
                <w:szCs w:val="28"/>
              </w:rPr>
              <w:t>50</w:t>
            </w:r>
          </w:p>
        </w:tc>
        <w:tc>
          <w:tcPr>
            <w:tcW w:w="1217" w:type="dxa"/>
            <w:shd w:val="clear" w:color="auto" w:fill="auto"/>
            <w:vAlign w:val="center"/>
          </w:tcPr>
          <w:p>
            <w:pPr>
              <w:jc w:val="center"/>
              <w:rPr>
                <w:szCs w:val="28"/>
              </w:rPr>
            </w:pPr>
            <w:r>
              <w:rPr>
                <w:rFonts w:hint="eastAsia"/>
                <w:szCs w:val="28"/>
              </w:rPr>
              <w:t>≥8</w:t>
            </w:r>
            <w:r>
              <w:rPr>
                <w:szCs w:val="28"/>
              </w:rPr>
              <w:t>2</w:t>
            </w:r>
          </w:p>
        </w:tc>
        <w:tc>
          <w:tcPr>
            <w:tcW w:w="1218" w:type="dxa"/>
            <w:shd w:val="clear" w:color="auto" w:fill="auto"/>
            <w:vAlign w:val="center"/>
          </w:tcPr>
          <w:p>
            <w:pPr>
              <w:jc w:val="center"/>
              <w:rPr>
                <w:szCs w:val="28"/>
              </w:rPr>
            </w:pPr>
            <w:r>
              <w:rPr>
                <w:rFonts w:hint="eastAsia"/>
                <w:szCs w:val="28"/>
              </w:rPr>
              <w:t>/</w:t>
            </w:r>
          </w:p>
        </w:tc>
        <w:tc>
          <w:tcPr>
            <w:tcW w:w="1218" w:type="dxa"/>
            <w:shd w:val="clear" w:color="auto" w:fill="auto"/>
            <w:vAlign w:val="center"/>
          </w:tcPr>
          <w:p>
            <w:pPr>
              <w:jc w:val="center"/>
              <w:rPr>
                <w:szCs w:val="28"/>
              </w:rPr>
            </w:pPr>
            <w:r>
              <w:rPr>
                <w:rFonts w:hint="eastAsia"/>
                <w:szCs w:val="28"/>
              </w:rPr>
              <w:t>≤2</w:t>
            </w:r>
            <w:r>
              <w:rPr>
                <w:szCs w:val="28"/>
              </w:rPr>
              <w:t>5</w:t>
            </w:r>
          </w:p>
        </w:tc>
        <w:tc>
          <w:tcPr>
            <w:tcW w:w="1218" w:type="dxa"/>
            <w:shd w:val="clear" w:color="auto" w:fill="auto"/>
            <w:vAlign w:val="center"/>
          </w:tcPr>
          <w:p>
            <w:pPr>
              <w:jc w:val="center"/>
              <w:rPr>
                <w:szCs w:val="28"/>
              </w:rPr>
            </w:pPr>
            <w:r>
              <w:rPr>
                <w:rFonts w:hint="eastAsia"/>
                <w:szCs w:val="28"/>
              </w:rPr>
              <w:t>≤</w:t>
            </w:r>
            <w:r>
              <w:rPr>
                <w:szCs w:val="28"/>
              </w:rPr>
              <w:t>5</w:t>
            </w:r>
          </w:p>
        </w:tc>
      </w:tr>
    </w:tbl>
    <w:p>
      <w:pPr>
        <w:spacing w:line="360" w:lineRule="auto"/>
        <w:ind w:firstLine="480" w:firstLineChars="200"/>
        <w:rPr>
          <w:sz w:val="24"/>
          <w:szCs w:val="28"/>
        </w:rPr>
      </w:pPr>
      <w:r>
        <w:rPr>
          <w:rFonts w:hint="eastAsia"/>
          <w:sz w:val="24"/>
          <w:szCs w:val="28"/>
        </w:rPr>
        <w:t>注：有抗冻性要求时，应进行抗冻性试验。冻融循环次数按夏热冬暖地区1</w:t>
      </w:r>
      <w:r>
        <w:rPr>
          <w:sz w:val="24"/>
          <w:szCs w:val="28"/>
        </w:rPr>
        <w:t>5</w:t>
      </w:r>
      <w:r>
        <w:rPr>
          <w:rFonts w:hint="eastAsia"/>
          <w:sz w:val="24"/>
          <w:szCs w:val="28"/>
        </w:rPr>
        <w:t>次、夏热冬冷地区2</w:t>
      </w:r>
      <w:r>
        <w:rPr>
          <w:sz w:val="24"/>
          <w:szCs w:val="28"/>
        </w:rPr>
        <w:t>5</w:t>
      </w:r>
      <w:r>
        <w:rPr>
          <w:rFonts w:hint="eastAsia"/>
          <w:sz w:val="24"/>
          <w:szCs w:val="28"/>
        </w:rPr>
        <w:t>次、寒冷地区3</w:t>
      </w:r>
      <w:r>
        <w:rPr>
          <w:sz w:val="24"/>
          <w:szCs w:val="28"/>
        </w:rPr>
        <w:t>5</w:t>
      </w:r>
      <w:r>
        <w:rPr>
          <w:rFonts w:hint="eastAsia"/>
          <w:sz w:val="24"/>
          <w:szCs w:val="28"/>
        </w:rPr>
        <w:t>次、严寒地区5</w:t>
      </w:r>
      <w:r>
        <w:rPr>
          <w:sz w:val="24"/>
          <w:szCs w:val="28"/>
        </w:rPr>
        <w:t>0</w:t>
      </w:r>
      <w:r>
        <w:rPr>
          <w:rFonts w:hint="eastAsia"/>
          <w:sz w:val="24"/>
          <w:szCs w:val="28"/>
        </w:rPr>
        <w:t>次确定。</w:t>
      </w:r>
    </w:p>
    <w:p>
      <w:pPr>
        <w:spacing w:line="360" w:lineRule="auto"/>
        <w:ind w:firstLine="480" w:firstLineChars="200"/>
        <w:rPr>
          <w:sz w:val="24"/>
          <w:szCs w:val="28"/>
        </w:rPr>
      </w:pPr>
      <w:r>
        <w:rPr>
          <w:sz w:val="24"/>
          <w:szCs w:val="28"/>
        </w:rPr>
        <w:t xml:space="preserve">3  </w:t>
      </w:r>
      <w:r>
        <w:rPr>
          <w:rFonts w:hint="eastAsia"/>
          <w:sz w:val="24"/>
          <w:szCs w:val="28"/>
        </w:rPr>
        <w:t>再生砂粉砂浆性能试验方法应符合现行行业标准《建筑砂浆基本性能试验方法标准》J</w:t>
      </w:r>
      <w:r>
        <w:rPr>
          <w:sz w:val="24"/>
          <w:szCs w:val="28"/>
        </w:rPr>
        <w:t>GJ/T 70</w:t>
      </w:r>
      <w:r>
        <w:rPr>
          <w:rFonts w:hint="eastAsia"/>
          <w:sz w:val="24"/>
          <w:szCs w:val="28"/>
        </w:rPr>
        <w:t>的规定执行。</w:t>
      </w:r>
    </w:p>
    <w:p>
      <w:pPr>
        <w:numPr>
          <w:ilvl w:val="0"/>
          <w:numId w:val="10"/>
        </w:numPr>
        <w:spacing w:line="360" w:lineRule="auto"/>
        <w:ind w:left="0" w:firstLine="0"/>
        <w:rPr>
          <w:sz w:val="24"/>
          <w:szCs w:val="28"/>
        </w:rPr>
      </w:pPr>
      <w:r>
        <w:rPr>
          <w:rFonts w:hint="eastAsia"/>
          <w:sz w:val="24"/>
          <w:szCs w:val="28"/>
        </w:rPr>
        <w:t>再生砂粉砂浆配合比设计应满足砂浆和易性、强度和耐久性的要求，可按下列步骤进行：</w:t>
      </w:r>
    </w:p>
    <w:p>
      <w:pPr>
        <w:spacing w:line="360" w:lineRule="auto"/>
        <w:ind w:firstLine="480" w:firstLineChars="200"/>
        <w:rPr>
          <w:sz w:val="24"/>
          <w:szCs w:val="28"/>
        </w:rPr>
      </w:pPr>
      <w:r>
        <w:rPr>
          <w:rFonts w:hint="eastAsia"/>
          <w:sz w:val="24"/>
          <w:szCs w:val="28"/>
        </w:rPr>
        <w:t>1</w:t>
      </w:r>
      <w:r>
        <w:rPr>
          <w:sz w:val="24"/>
          <w:szCs w:val="28"/>
        </w:rPr>
        <w:t xml:space="preserve">  </w:t>
      </w:r>
      <w:r>
        <w:rPr>
          <w:rFonts w:hint="eastAsia"/>
          <w:sz w:val="24"/>
          <w:szCs w:val="28"/>
        </w:rPr>
        <w:t>按现行行业标准《砌筑砂浆配合比设计规程》J</w:t>
      </w:r>
      <w:r>
        <w:rPr>
          <w:sz w:val="24"/>
          <w:szCs w:val="28"/>
        </w:rPr>
        <w:t>GJ/T 98</w:t>
      </w:r>
      <w:r>
        <w:rPr>
          <w:rFonts w:hint="eastAsia"/>
          <w:sz w:val="24"/>
          <w:szCs w:val="28"/>
        </w:rPr>
        <w:t>、《抹灰砂浆技术规程》J</w:t>
      </w:r>
      <w:r>
        <w:rPr>
          <w:sz w:val="24"/>
          <w:szCs w:val="28"/>
        </w:rPr>
        <w:t>GJ/T 220</w:t>
      </w:r>
      <w:r>
        <w:rPr>
          <w:rFonts w:hint="eastAsia"/>
          <w:sz w:val="24"/>
          <w:szCs w:val="28"/>
        </w:rPr>
        <w:t>或《建筑用干湿地面砂浆》J</w:t>
      </w:r>
      <w:r>
        <w:rPr>
          <w:sz w:val="24"/>
          <w:szCs w:val="28"/>
        </w:rPr>
        <w:t>C/T 2457</w:t>
      </w:r>
      <w:r>
        <w:rPr>
          <w:rFonts w:hint="eastAsia"/>
          <w:sz w:val="24"/>
          <w:szCs w:val="28"/>
        </w:rPr>
        <w:t>的相关规定进行计算基准砂浆配合比。</w:t>
      </w:r>
    </w:p>
    <w:p>
      <w:pPr>
        <w:spacing w:line="360" w:lineRule="auto"/>
        <w:ind w:firstLine="480" w:firstLineChars="200"/>
        <w:rPr>
          <w:sz w:val="24"/>
          <w:szCs w:val="28"/>
        </w:rPr>
      </w:pPr>
      <w:r>
        <w:rPr>
          <w:rFonts w:hint="eastAsia"/>
          <w:sz w:val="24"/>
          <w:szCs w:val="28"/>
        </w:rPr>
        <w:t>2</w:t>
      </w:r>
      <w:r>
        <w:rPr>
          <w:sz w:val="24"/>
          <w:szCs w:val="28"/>
        </w:rPr>
        <w:t xml:space="preserve">  </w:t>
      </w:r>
      <w:r>
        <w:rPr>
          <w:rFonts w:hint="eastAsia"/>
          <w:sz w:val="24"/>
          <w:szCs w:val="28"/>
        </w:rPr>
        <w:t>根据已有技术资料和砂浆性能要求确定再生砂粉取代率；当无技术资料作为依据时，再生砂粉取代率不宜大于5</w:t>
      </w:r>
      <w:r>
        <w:rPr>
          <w:sz w:val="24"/>
          <w:szCs w:val="28"/>
        </w:rPr>
        <w:t>0</w:t>
      </w:r>
      <w:r>
        <w:rPr>
          <w:rFonts w:hint="eastAsia"/>
          <w:sz w:val="24"/>
          <w:szCs w:val="28"/>
        </w:rPr>
        <w:t>%。</w:t>
      </w:r>
    </w:p>
    <w:p>
      <w:pPr>
        <w:spacing w:line="360" w:lineRule="auto"/>
        <w:ind w:firstLine="480" w:firstLineChars="200"/>
        <w:rPr>
          <w:sz w:val="24"/>
          <w:szCs w:val="28"/>
        </w:rPr>
      </w:pPr>
      <w:r>
        <w:rPr>
          <w:rFonts w:hint="eastAsia"/>
          <w:sz w:val="24"/>
          <w:szCs w:val="28"/>
        </w:rPr>
        <w:t>3</w:t>
      </w:r>
      <w:r>
        <w:rPr>
          <w:sz w:val="24"/>
          <w:szCs w:val="28"/>
        </w:rPr>
        <w:t xml:space="preserve">  </w:t>
      </w:r>
      <w:r>
        <w:rPr>
          <w:rFonts w:hint="eastAsia"/>
          <w:sz w:val="24"/>
          <w:szCs w:val="28"/>
        </w:rPr>
        <w:t>以基准砂浆配合比中的砂用量为基础，计算再生砂粉用量。</w:t>
      </w:r>
    </w:p>
    <w:p>
      <w:pPr>
        <w:spacing w:line="360" w:lineRule="auto"/>
        <w:ind w:firstLine="480" w:firstLineChars="200"/>
        <w:rPr>
          <w:sz w:val="24"/>
          <w:szCs w:val="28"/>
        </w:rPr>
      </w:pPr>
      <w:r>
        <w:rPr>
          <w:rFonts w:hint="eastAsia"/>
          <w:sz w:val="24"/>
          <w:szCs w:val="28"/>
        </w:rPr>
        <w:t>4</w:t>
      </w:r>
      <w:r>
        <w:rPr>
          <w:sz w:val="24"/>
          <w:szCs w:val="28"/>
        </w:rPr>
        <w:t xml:space="preserve">  </w:t>
      </w:r>
      <w:r>
        <w:rPr>
          <w:rFonts w:hint="eastAsia"/>
          <w:sz w:val="24"/>
          <w:szCs w:val="28"/>
        </w:rPr>
        <w:t>通过试验确定外加剂、添加剂和掺合料的品质和掺量。</w:t>
      </w:r>
    </w:p>
    <w:p>
      <w:pPr>
        <w:spacing w:line="360" w:lineRule="auto"/>
        <w:ind w:firstLine="480" w:firstLineChars="200"/>
        <w:rPr>
          <w:sz w:val="24"/>
          <w:szCs w:val="28"/>
        </w:rPr>
      </w:pPr>
      <w:r>
        <w:rPr>
          <w:rFonts w:hint="eastAsia"/>
          <w:sz w:val="24"/>
          <w:szCs w:val="28"/>
        </w:rPr>
        <w:t>5</w:t>
      </w:r>
      <w:r>
        <w:rPr>
          <w:sz w:val="24"/>
          <w:szCs w:val="28"/>
        </w:rPr>
        <w:t xml:space="preserve">  </w:t>
      </w:r>
      <w:r>
        <w:rPr>
          <w:rFonts w:hint="eastAsia"/>
          <w:sz w:val="24"/>
          <w:szCs w:val="28"/>
        </w:rPr>
        <w:t>通过适配和调整，选择符合性能要求且经济性好的配合比作为最终配合比。</w:t>
      </w:r>
    </w:p>
    <w:p>
      <w:pPr>
        <w:numPr>
          <w:ilvl w:val="0"/>
          <w:numId w:val="10"/>
        </w:numPr>
        <w:spacing w:line="360" w:lineRule="auto"/>
        <w:ind w:left="0" w:firstLine="0"/>
        <w:rPr>
          <w:sz w:val="24"/>
          <w:szCs w:val="28"/>
        </w:rPr>
      </w:pPr>
      <w:r>
        <w:rPr>
          <w:rFonts w:hint="eastAsia"/>
          <w:sz w:val="24"/>
          <w:szCs w:val="28"/>
        </w:rPr>
        <w:t>在工厂以预拌方式生产的再生砂粉砂浆，其制备应符合现行国家标准《预拌砂浆》G</w:t>
      </w:r>
      <w:r>
        <w:rPr>
          <w:sz w:val="24"/>
          <w:szCs w:val="28"/>
        </w:rPr>
        <w:t>B/T 25181</w:t>
      </w:r>
      <w:r>
        <w:rPr>
          <w:rFonts w:hint="eastAsia"/>
          <w:sz w:val="24"/>
          <w:szCs w:val="28"/>
        </w:rPr>
        <w:t>的相关规定。再生砂粉预拌砂浆的施工应符合现行行业标准《预拌砂浆应用技术规程》J</w:t>
      </w:r>
      <w:r>
        <w:rPr>
          <w:sz w:val="24"/>
          <w:szCs w:val="28"/>
        </w:rPr>
        <w:t>GJ/T 223</w:t>
      </w:r>
      <w:r>
        <w:rPr>
          <w:rFonts w:hint="eastAsia"/>
          <w:sz w:val="24"/>
          <w:szCs w:val="28"/>
        </w:rPr>
        <w:t>的相关规定。</w:t>
      </w:r>
    </w:p>
    <w:p>
      <w:pPr>
        <w:numPr>
          <w:ilvl w:val="0"/>
          <w:numId w:val="10"/>
        </w:numPr>
        <w:spacing w:line="360" w:lineRule="auto"/>
        <w:ind w:left="0" w:firstLine="0"/>
        <w:rPr>
          <w:sz w:val="24"/>
          <w:szCs w:val="28"/>
        </w:rPr>
      </w:pPr>
      <w:r>
        <w:rPr>
          <w:rFonts w:hint="eastAsia"/>
          <w:sz w:val="24"/>
          <w:szCs w:val="28"/>
        </w:rPr>
        <w:t>现场配制的再生砂粉砂浆，其原材料储存和计量应符合现行国家标准《预拌砂浆》G</w:t>
      </w:r>
      <w:r>
        <w:rPr>
          <w:sz w:val="24"/>
          <w:szCs w:val="28"/>
        </w:rPr>
        <w:t>B/T 25181</w:t>
      </w:r>
      <w:r>
        <w:rPr>
          <w:rFonts w:hint="eastAsia"/>
          <w:sz w:val="24"/>
          <w:szCs w:val="28"/>
        </w:rPr>
        <w:t>中有关湿拌砂浆的规定。</w:t>
      </w:r>
    </w:p>
    <w:p>
      <w:pPr>
        <w:numPr>
          <w:ilvl w:val="0"/>
          <w:numId w:val="10"/>
        </w:numPr>
        <w:spacing w:line="360" w:lineRule="auto"/>
        <w:ind w:left="0" w:firstLine="0"/>
        <w:rPr>
          <w:sz w:val="24"/>
          <w:szCs w:val="28"/>
        </w:rPr>
      </w:pPr>
      <w:r>
        <w:rPr>
          <w:rFonts w:hint="eastAsia"/>
          <w:sz w:val="24"/>
          <w:szCs w:val="28"/>
        </w:rPr>
        <w:t>现场配制再生砂粉砂浆时，宜采用强制式 搅拌，并应拌合均匀。搅拌时间不宜少于1</w:t>
      </w:r>
      <w:r>
        <w:rPr>
          <w:sz w:val="24"/>
          <w:szCs w:val="28"/>
        </w:rPr>
        <w:t>20</w:t>
      </w:r>
      <w:r>
        <w:rPr>
          <w:rFonts w:hint="eastAsia"/>
          <w:sz w:val="24"/>
          <w:szCs w:val="28"/>
        </w:rPr>
        <w:t>s。</w:t>
      </w:r>
    </w:p>
    <w:p>
      <w:pPr>
        <w:numPr>
          <w:ilvl w:val="0"/>
          <w:numId w:val="10"/>
        </w:numPr>
        <w:spacing w:line="360" w:lineRule="auto"/>
        <w:ind w:left="0" w:firstLine="0"/>
        <w:rPr>
          <w:sz w:val="24"/>
          <w:szCs w:val="28"/>
        </w:rPr>
      </w:pPr>
      <w:r>
        <w:rPr>
          <w:rFonts w:hint="eastAsia"/>
          <w:sz w:val="24"/>
          <w:szCs w:val="28"/>
        </w:rPr>
        <w:t>现场配制的再生砂粉砂浆的使用应符合下列规定：</w:t>
      </w:r>
    </w:p>
    <w:p>
      <w:pPr>
        <w:spacing w:line="360" w:lineRule="auto"/>
        <w:ind w:firstLine="480" w:firstLineChars="200"/>
        <w:rPr>
          <w:sz w:val="24"/>
          <w:szCs w:val="28"/>
        </w:rPr>
      </w:pPr>
      <w:r>
        <w:rPr>
          <w:rFonts w:hint="eastAsia"/>
          <w:sz w:val="24"/>
          <w:szCs w:val="28"/>
        </w:rPr>
        <w:t>1</w:t>
      </w:r>
      <w:r>
        <w:rPr>
          <w:sz w:val="24"/>
          <w:szCs w:val="28"/>
        </w:rPr>
        <w:t xml:space="preserve">  </w:t>
      </w:r>
      <w:r>
        <w:rPr>
          <w:rFonts w:hint="eastAsia"/>
          <w:sz w:val="24"/>
          <w:szCs w:val="28"/>
        </w:rPr>
        <w:t>以通用硅酸盐水泥为胶凝材料，现场配制的水泥砂浆宜在拌制后的2</w:t>
      </w:r>
      <w:r>
        <w:rPr>
          <w:sz w:val="24"/>
          <w:szCs w:val="28"/>
        </w:rPr>
        <w:t>.5</w:t>
      </w:r>
      <w:r>
        <w:rPr>
          <w:rFonts w:hint="eastAsia"/>
          <w:sz w:val="24"/>
          <w:szCs w:val="28"/>
        </w:rPr>
        <w:t>h内用完；当施工环节最高气温超过3</w:t>
      </w:r>
      <w:r>
        <w:rPr>
          <w:sz w:val="24"/>
          <w:szCs w:val="28"/>
        </w:rPr>
        <w:t>0</w:t>
      </w:r>
      <w:r>
        <w:rPr>
          <w:rFonts w:hint="eastAsia"/>
          <w:sz w:val="24"/>
          <w:szCs w:val="28"/>
        </w:rPr>
        <w:t>℃时，宜在拌制后的1</w:t>
      </w:r>
      <w:r>
        <w:rPr>
          <w:sz w:val="24"/>
          <w:szCs w:val="28"/>
        </w:rPr>
        <w:t>.5</w:t>
      </w:r>
      <w:r>
        <w:rPr>
          <w:rFonts w:hint="eastAsia"/>
          <w:sz w:val="24"/>
          <w:szCs w:val="28"/>
        </w:rPr>
        <w:t>h内用完。</w:t>
      </w:r>
    </w:p>
    <w:p>
      <w:pPr>
        <w:spacing w:line="360" w:lineRule="auto"/>
        <w:ind w:firstLine="480" w:firstLineChars="200"/>
        <w:rPr>
          <w:sz w:val="24"/>
          <w:szCs w:val="28"/>
        </w:rPr>
      </w:pPr>
      <w:r>
        <w:rPr>
          <w:rFonts w:hint="eastAsia"/>
          <w:sz w:val="24"/>
          <w:szCs w:val="28"/>
        </w:rPr>
        <w:t>2</w:t>
      </w:r>
      <w:r>
        <w:rPr>
          <w:sz w:val="24"/>
          <w:szCs w:val="28"/>
        </w:rPr>
        <w:t xml:space="preserve">  </w:t>
      </w:r>
      <w:r>
        <w:rPr>
          <w:rFonts w:hint="eastAsia"/>
          <w:sz w:val="24"/>
          <w:szCs w:val="28"/>
        </w:rPr>
        <w:t>以通用硅酸盐水泥为胶凝材料，现场配制的水泥混合砂浆宜在拌制后的3</w:t>
      </w:r>
      <w:r>
        <w:rPr>
          <w:sz w:val="24"/>
          <w:szCs w:val="28"/>
        </w:rPr>
        <w:t>.5</w:t>
      </w:r>
      <w:r>
        <w:rPr>
          <w:rFonts w:hint="eastAsia"/>
          <w:sz w:val="24"/>
          <w:szCs w:val="28"/>
        </w:rPr>
        <w:t>h内用完，当施工环境最高气温超过3</w:t>
      </w:r>
      <w:r>
        <w:rPr>
          <w:sz w:val="24"/>
          <w:szCs w:val="28"/>
        </w:rPr>
        <w:t>0</w:t>
      </w:r>
      <w:r>
        <w:rPr>
          <w:rFonts w:hint="eastAsia"/>
          <w:sz w:val="24"/>
          <w:szCs w:val="28"/>
        </w:rPr>
        <w:t>℃时，宜在拌制后的2</w:t>
      </w:r>
      <w:r>
        <w:rPr>
          <w:sz w:val="24"/>
          <w:szCs w:val="28"/>
        </w:rPr>
        <w:t>.5</w:t>
      </w:r>
      <w:r>
        <w:rPr>
          <w:rFonts w:hint="eastAsia"/>
          <w:sz w:val="24"/>
          <w:szCs w:val="28"/>
        </w:rPr>
        <w:t>h内用完。</w:t>
      </w:r>
    </w:p>
    <w:p>
      <w:pPr>
        <w:spacing w:line="360" w:lineRule="auto"/>
        <w:ind w:firstLine="480" w:firstLineChars="200"/>
        <w:rPr>
          <w:sz w:val="24"/>
          <w:szCs w:val="28"/>
        </w:rPr>
      </w:pPr>
      <w:r>
        <w:rPr>
          <w:rFonts w:hint="eastAsia"/>
          <w:sz w:val="24"/>
          <w:szCs w:val="28"/>
        </w:rPr>
        <w:t>3</w:t>
      </w:r>
      <w:r>
        <w:rPr>
          <w:sz w:val="24"/>
          <w:szCs w:val="28"/>
        </w:rPr>
        <w:t xml:space="preserve">  </w:t>
      </w:r>
      <w:r>
        <w:rPr>
          <w:rFonts w:hint="eastAsia"/>
          <w:sz w:val="24"/>
          <w:szCs w:val="28"/>
        </w:rPr>
        <w:t>砌筑水泥砂浆和掺用缓凝成分的砂浆，其使用时间可根据具体情况适当延长。</w:t>
      </w:r>
    </w:p>
    <w:p>
      <w:pPr>
        <w:spacing w:line="360" w:lineRule="auto"/>
        <w:ind w:firstLine="480" w:firstLineChars="200"/>
        <w:rPr>
          <w:sz w:val="24"/>
          <w:szCs w:val="28"/>
        </w:rPr>
      </w:pPr>
      <w:r>
        <w:rPr>
          <w:rFonts w:hint="eastAsia"/>
          <w:sz w:val="24"/>
          <w:szCs w:val="28"/>
        </w:rPr>
        <w:t>4</w:t>
      </w:r>
      <w:r>
        <w:rPr>
          <w:sz w:val="24"/>
          <w:szCs w:val="28"/>
        </w:rPr>
        <w:t xml:space="preserve">  </w:t>
      </w:r>
      <w:r>
        <w:rPr>
          <w:rFonts w:hint="eastAsia"/>
          <w:sz w:val="24"/>
          <w:szCs w:val="28"/>
        </w:rPr>
        <w:t>现场拌制好的砂浆应采取防止水分蒸发的措施，夏季应采取遮阳措施，冬季应采取保温措施，砂浆堆放地点的气温宜为5℃~</w:t>
      </w:r>
      <w:r>
        <w:rPr>
          <w:sz w:val="24"/>
          <w:szCs w:val="28"/>
        </w:rPr>
        <w:t>35</w:t>
      </w:r>
      <w:r>
        <w:rPr>
          <w:rFonts w:hint="eastAsia"/>
          <w:sz w:val="24"/>
          <w:szCs w:val="28"/>
        </w:rPr>
        <w:t>℃。</w:t>
      </w:r>
    </w:p>
    <w:p>
      <w:pPr>
        <w:spacing w:line="360" w:lineRule="auto"/>
        <w:ind w:firstLine="480" w:firstLineChars="200"/>
        <w:rPr>
          <w:sz w:val="24"/>
          <w:szCs w:val="28"/>
        </w:rPr>
      </w:pPr>
      <w:r>
        <w:rPr>
          <w:rFonts w:hint="eastAsia"/>
          <w:sz w:val="24"/>
          <w:szCs w:val="28"/>
        </w:rPr>
        <w:t>5</w:t>
      </w:r>
      <w:r>
        <w:rPr>
          <w:sz w:val="24"/>
          <w:szCs w:val="28"/>
        </w:rPr>
        <w:t xml:space="preserve">  </w:t>
      </w:r>
      <w:r>
        <w:rPr>
          <w:rFonts w:hint="eastAsia"/>
          <w:sz w:val="24"/>
          <w:szCs w:val="28"/>
        </w:rPr>
        <w:t>当砂浆拌合物出现少量泌水现象，使用前应再拌合均匀。</w:t>
      </w:r>
    </w:p>
    <w:p>
      <w:pPr>
        <w:spacing w:line="360" w:lineRule="auto"/>
        <w:ind w:firstLine="480" w:firstLineChars="200"/>
        <w:rPr>
          <w:sz w:val="24"/>
          <w:szCs w:val="28"/>
        </w:rPr>
      </w:pPr>
      <w:r>
        <w:rPr>
          <w:rFonts w:hint="eastAsia"/>
          <w:sz w:val="24"/>
          <w:szCs w:val="28"/>
        </w:rPr>
        <w:t>6</w:t>
      </w:r>
      <w:r>
        <w:rPr>
          <w:sz w:val="24"/>
          <w:szCs w:val="28"/>
        </w:rPr>
        <w:t xml:space="preserve">  </w:t>
      </w:r>
      <w:r>
        <w:rPr>
          <w:rFonts w:hint="eastAsia"/>
          <w:sz w:val="24"/>
          <w:szCs w:val="28"/>
        </w:rPr>
        <w:t>现场配制的再生砂粉砂浆施工应符合现行行业标准《预拌砂浆应用技术规程》J</w:t>
      </w:r>
      <w:r>
        <w:rPr>
          <w:sz w:val="24"/>
          <w:szCs w:val="28"/>
        </w:rPr>
        <w:t>GJ/T 223</w:t>
      </w:r>
      <w:r>
        <w:rPr>
          <w:rFonts w:hint="eastAsia"/>
          <w:sz w:val="24"/>
          <w:szCs w:val="28"/>
        </w:rPr>
        <w:t>的相关规定。</w:t>
      </w:r>
    </w:p>
    <w:p>
      <w:pPr>
        <w:numPr>
          <w:ilvl w:val="0"/>
          <w:numId w:val="10"/>
        </w:numPr>
        <w:spacing w:line="360" w:lineRule="auto"/>
        <w:ind w:left="0" w:firstLine="0"/>
        <w:rPr>
          <w:sz w:val="24"/>
          <w:szCs w:val="28"/>
        </w:rPr>
      </w:pPr>
      <w:r>
        <w:rPr>
          <w:rFonts w:hint="eastAsia"/>
          <w:sz w:val="24"/>
          <w:szCs w:val="28"/>
        </w:rPr>
        <w:t>现场配制的再生骨料抹灰砂浆的施工质量验收应按现行行业标准《抹灰砂浆技术规程》J</w:t>
      </w:r>
      <w:r>
        <w:rPr>
          <w:sz w:val="24"/>
          <w:szCs w:val="28"/>
        </w:rPr>
        <w:t>GJ/T 220</w:t>
      </w:r>
      <w:r>
        <w:rPr>
          <w:rFonts w:hint="eastAsia"/>
          <w:sz w:val="24"/>
          <w:szCs w:val="28"/>
        </w:rPr>
        <w:t>的规定执行；再生砂粉砌筑砂浆、再生砂粉地面砂浆和预拌再生砂粉抹灰砂浆的施工质量验收应按照现行行业标准《预拌砂浆应用技术规程》J</w:t>
      </w:r>
      <w:r>
        <w:rPr>
          <w:sz w:val="24"/>
          <w:szCs w:val="28"/>
        </w:rPr>
        <w:t>GJ/T 223</w:t>
      </w:r>
      <w:r>
        <w:rPr>
          <w:rFonts w:hint="eastAsia"/>
          <w:sz w:val="24"/>
          <w:szCs w:val="28"/>
        </w:rPr>
        <w:t>的规定执行。</w:t>
      </w:r>
    </w:p>
    <w:p>
      <w:pPr>
        <w:widowControl/>
        <w:spacing w:before="50" w:after="50"/>
        <w:jc w:val="center"/>
        <w:outlineLvl w:val="0"/>
        <w:rPr>
          <w:rFonts w:eastAsia="黑体"/>
          <w:b/>
          <w:kern w:val="0"/>
          <w:szCs w:val="20"/>
          <w:lang w:val="zh-CN"/>
        </w:rPr>
      </w:pPr>
      <w:r>
        <w:rPr>
          <w:sz w:val="28"/>
          <w:szCs w:val="28"/>
        </w:rPr>
        <w:br w:type="page"/>
      </w:r>
      <w:bookmarkStart w:id="12" w:name="_Toc107942178"/>
      <w:r>
        <w:rPr>
          <w:rFonts w:hint="eastAsia"/>
          <w:b/>
          <w:sz w:val="28"/>
          <w:szCs w:val="28"/>
        </w:rPr>
        <w:t>附录A</w:t>
      </w:r>
      <w:r>
        <w:rPr>
          <w:b/>
          <w:sz w:val="28"/>
          <w:szCs w:val="28"/>
        </w:rPr>
        <w:t xml:space="preserve"> </w:t>
      </w:r>
      <w:r>
        <w:rPr>
          <w:rFonts w:hint="eastAsia"/>
          <w:b/>
          <w:sz w:val="28"/>
          <w:szCs w:val="28"/>
        </w:rPr>
        <w:t>再生砂残余浆体含量检测方法</w:t>
      </w:r>
      <w:bookmarkEnd w:id="12"/>
    </w:p>
    <w:p>
      <w:pPr>
        <w:widowControl/>
        <w:spacing w:before="218" w:beforeLines="70" w:after="218" w:afterLines="70"/>
        <w:outlineLvl w:val="1"/>
        <w:rPr>
          <w:rFonts w:ascii="黑体" w:hAnsi="黑体" w:eastAsia="黑体"/>
          <w:kern w:val="0"/>
          <w:sz w:val="24"/>
        </w:rPr>
      </w:pPr>
      <w:bookmarkStart w:id="13" w:name="_Toc107942179"/>
      <w:bookmarkStart w:id="14" w:name="_Toc107154387"/>
      <w:bookmarkStart w:id="15" w:name="_Toc103093513"/>
      <w:bookmarkStart w:id="16" w:name="_Hlk57103256"/>
      <w:r>
        <w:rPr>
          <w:rFonts w:ascii="黑体" w:hAnsi="黑体" w:eastAsia="黑体"/>
          <w:kern w:val="0"/>
          <w:sz w:val="24"/>
        </w:rPr>
        <w:t xml:space="preserve">A.1  </w:t>
      </w:r>
      <w:r>
        <w:rPr>
          <w:rFonts w:hint="eastAsia" w:ascii="黑体" w:hAnsi="黑体" w:eastAsia="黑体"/>
          <w:kern w:val="0"/>
          <w:sz w:val="24"/>
        </w:rPr>
        <w:t>仪器设备及材料</w:t>
      </w:r>
      <w:bookmarkEnd w:id="13"/>
    </w:p>
    <w:p>
      <w:pPr>
        <w:spacing w:line="360" w:lineRule="auto"/>
        <w:ind w:firstLine="480" w:firstLineChars="200"/>
        <w:rPr>
          <w:sz w:val="24"/>
        </w:rPr>
      </w:pPr>
      <w:r>
        <w:rPr>
          <w:sz w:val="24"/>
        </w:rPr>
        <w:t>试验设备及材料</w:t>
      </w:r>
      <w:r>
        <w:rPr>
          <w:rFonts w:hint="eastAsia"/>
          <w:sz w:val="24"/>
        </w:rPr>
        <w:t>如下：</w:t>
      </w:r>
    </w:p>
    <w:p>
      <w:pPr>
        <w:spacing w:line="360" w:lineRule="auto"/>
        <w:ind w:firstLine="480" w:firstLineChars="200"/>
        <w:rPr>
          <w:sz w:val="24"/>
          <w:szCs w:val="21"/>
        </w:rPr>
      </w:pPr>
      <w:r>
        <w:rPr>
          <w:sz w:val="24"/>
        </w:rPr>
        <w:t>a）</w:t>
      </w:r>
      <w:r>
        <w:rPr>
          <w:rFonts w:hint="eastAsia"/>
          <w:sz w:val="24"/>
          <w:szCs w:val="21"/>
        </w:rPr>
        <w:t>试验用仪器应符合GB/T 176的规定；</w:t>
      </w:r>
    </w:p>
    <w:p>
      <w:pPr>
        <w:spacing w:line="360" w:lineRule="auto"/>
        <w:ind w:firstLine="480" w:firstLineChars="200"/>
        <w:rPr>
          <w:sz w:val="24"/>
          <w:szCs w:val="21"/>
        </w:rPr>
      </w:pPr>
      <w:r>
        <w:rPr>
          <w:sz w:val="24"/>
        </w:rPr>
        <w:t>b）</w:t>
      </w:r>
      <w:r>
        <w:rPr>
          <w:rFonts w:hint="eastAsia"/>
          <w:sz w:val="24"/>
          <w:szCs w:val="21"/>
        </w:rPr>
        <w:t>试验用甲醇应采用G</w:t>
      </w:r>
      <w:r>
        <w:rPr>
          <w:sz w:val="24"/>
          <w:szCs w:val="21"/>
        </w:rPr>
        <w:t>B 338</w:t>
      </w:r>
      <w:r>
        <w:rPr>
          <w:rFonts w:hint="eastAsia"/>
          <w:sz w:val="24"/>
          <w:szCs w:val="21"/>
        </w:rPr>
        <w:t>的规定；</w:t>
      </w:r>
    </w:p>
    <w:p>
      <w:pPr>
        <w:spacing w:line="360" w:lineRule="auto"/>
        <w:ind w:firstLine="480" w:firstLineChars="200"/>
        <w:rPr>
          <w:sz w:val="24"/>
          <w:szCs w:val="21"/>
        </w:rPr>
      </w:pPr>
      <w:r>
        <w:rPr>
          <w:rFonts w:hint="eastAsia"/>
          <w:sz w:val="24"/>
          <w:szCs w:val="21"/>
        </w:rPr>
        <w:t>c）试验用水杨酸应符合G</w:t>
      </w:r>
      <w:r>
        <w:rPr>
          <w:sz w:val="24"/>
          <w:szCs w:val="21"/>
        </w:rPr>
        <w:t>B/T 14679-93</w:t>
      </w:r>
      <w:r>
        <w:rPr>
          <w:rFonts w:hint="eastAsia"/>
          <w:sz w:val="24"/>
          <w:szCs w:val="21"/>
        </w:rPr>
        <w:t>的规定；</w:t>
      </w:r>
    </w:p>
    <w:p>
      <w:pPr>
        <w:spacing w:line="360" w:lineRule="auto"/>
        <w:ind w:firstLine="480" w:firstLineChars="200"/>
        <w:rPr>
          <w:sz w:val="24"/>
        </w:rPr>
      </w:pPr>
      <w:r>
        <w:rPr>
          <w:rFonts w:hint="eastAsia"/>
          <w:sz w:val="24"/>
          <w:szCs w:val="21"/>
        </w:rPr>
        <w:t>d）球磨机和抽滤装置（真空泵及配套橡胶管、布氏漏斗及配套胶塞、快速定量滤纸、5</w:t>
      </w:r>
      <w:r>
        <w:rPr>
          <w:sz w:val="24"/>
          <w:szCs w:val="21"/>
        </w:rPr>
        <w:t>00</w:t>
      </w:r>
      <w:r>
        <w:rPr>
          <w:rFonts w:hint="eastAsia"/>
          <w:sz w:val="24"/>
          <w:szCs w:val="21"/>
        </w:rPr>
        <w:t>m</w:t>
      </w:r>
      <w:r>
        <w:rPr>
          <w:sz w:val="24"/>
          <w:szCs w:val="21"/>
        </w:rPr>
        <w:t>L</w:t>
      </w:r>
      <w:r>
        <w:rPr>
          <w:rFonts w:hint="eastAsia"/>
          <w:sz w:val="24"/>
          <w:szCs w:val="21"/>
        </w:rPr>
        <w:t>抽滤瓶）。</w:t>
      </w:r>
    </w:p>
    <w:p>
      <w:pPr>
        <w:pStyle w:val="22"/>
        <w:spacing w:before="156" w:after="156" w:line="360" w:lineRule="auto"/>
        <w:rPr>
          <w:sz w:val="24"/>
          <w:szCs w:val="24"/>
        </w:rPr>
      </w:pPr>
      <w:bookmarkStart w:id="17" w:name="_Toc107942180"/>
      <w:r>
        <w:rPr>
          <w:sz w:val="24"/>
          <w:szCs w:val="24"/>
        </w:rPr>
        <w:t xml:space="preserve">A.2 </w:t>
      </w:r>
      <w:r>
        <w:rPr>
          <w:rFonts w:hint="eastAsia"/>
          <w:sz w:val="24"/>
          <w:szCs w:val="24"/>
        </w:rPr>
        <w:t>试验步骤</w:t>
      </w:r>
      <w:bookmarkEnd w:id="17"/>
    </w:p>
    <w:p>
      <w:pPr>
        <w:spacing w:line="360" w:lineRule="auto"/>
        <w:ind w:firstLine="480" w:firstLineChars="200"/>
        <w:rPr>
          <w:sz w:val="24"/>
        </w:rPr>
      </w:pPr>
      <w:r>
        <w:rPr>
          <w:rFonts w:hint="eastAsia"/>
          <w:sz w:val="24"/>
        </w:rPr>
        <w:t>试验步骤如下：</w:t>
      </w:r>
    </w:p>
    <w:bookmarkEnd w:id="14"/>
    <w:bookmarkEnd w:id="15"/>
    <w:p>
      <w:pPr>
        <w:spacing w:line="360" w:lineRule="auto"/>
        <w:ind w:firstLine="480" w:firstLineChars="200"/>
        <w:rPr>
          <w:sz w:val="24"/>
        </w:rPr>
      </w:pPr>
      <w:r>
        <w:rPr>
          <w:rFonts w:hint="eastAsia"/>
          <w:sz w:val="24"/>
        </w:rPr>
        <w:t>a）按G</w:t>
      </w:r>
      <w:r>
        <w:rPr>
          <w:sz w:val="24"/>
        </w:rPr>
        <w:t>B/T 14684</w:t>
      </w:r>
      <w:r>
        <w:rPr>
          <w:rFonts w:hint="eastAsia"/>
          <w:sz w:val="24"/>
        </w:rPr>
        <w:t>规定取样不少于0</w:t>
      </w:r>
      <w:r>
        <w:rPr>
          <w:sz w:val="24"/>
        </w:rPr>
        <w:t>.4</w:t>
      </w:r>
      <w:r>
        <w:rPr>
          <w:rFonts w:hint="eastAsia"/>
          <w:sz w:val="24"/>
        </w:rPr>
        <w:t>kg，将试样缩分至约1</w:t>
      </w:r>
      <w:r>
        <w:rPr>
          <w:sz w:val="24"/>
        </w:rPr>
        <w:t>00</w:t>
      </w:r>
      <w:r>
        <w:rPr>
          <w:rFonts w:hint="eastAsia"/>
          <w:sz w:val="24"/>
        </w:rPr>
        <w:t>g，放在干燥箱中于（1</w:t>
      </w:r>
      <w:r>
        <w:rPr>
          <w:sz w:val="24"/>
        </w:rPr>
        <w:t>05</w:t>
      </w:r>
      <w:r>
        <w:rPr>
          <w:rFonts w:hint="eastAsia"/>
          <w:sz w:val="24"/>
        </w:rPr>
        <w:t>±</w:t>
      </w:r>
      <w:r>
        <w:rPr>
          <w:sz w:val="24"/>
        </w:rPr>
        <w:t>5</w:t>
      </w:r>
      <w:r>
        <w:rPr>
          <w:rFonts w:hint="eastAsia"/>
          <w:sz w:val="24"/>
        </w:rPr>
        <w:t>）℃下烘干至恒重，待冷却至室温后，粉磨至几乎全部通过0</w:t>
      </w:r>
      <w:r>
        <w:rPr>
          <w:sz w:val="24"/>
        </w:rPr>
        <w:t>.2</w:t>
      </w:r>
      <w:r>
        <w:rPr>
          <w:rFonts w:hint="eastAsia"/>
          <w:sz w:val="24"/>
        </w:rPr>
        <w:t>mm筛，再将筛下物按四分法缩分至2</w:t>
      </w:r>
      <w:r>
        <w:rPr>
          <w:sz w:val="24"/>
        </w:rPr>
        <w:t>0</w:t>
      </w:r>
      <w:r>
        <w:rPr>
          <w:rFonts w:hint="eastAsia"/>
          <w:sz w:val="24"/>
        </w:rPr>
        <w:t>g</w:t>
      </w:r>
      <w:r>
        <w:rPr>
          <w:sz w:val="24"/>
        </w:rPr>
        <w:t>~25g</w:t>
      </w:r>
      <w:r>
        <w:rPr>
          <w:rFonts w:hint="eastAsia"/>
          <w:sz w:val="24"/>
        </w:rPr>
        <w:t>。</w:t>
      </w:r>
    </w:p>
    <w:p>
      <w:pPr>
        <w:spacing w:line="360" w:lineRule="auto"/>
        <w:ind w:firstLine="480" w:firstLineChars="200"/>
        <w:rPr>
          <w:sz w:val="24"/>
        </w:rPr>
      </w:pPr>
      <w:r>
        <w:rPr>
          <w:rFonts w:hint="eastAsia"/>
          <w:sz w:val="24"/>
        </w:rPr>
        <w:t>b）称取0</w:t>
      </w:r>
      <w:r>
        <w:rPr>
          <w:sz w:val="24"/>
        </w:rPr>
        <w:t>.5</w:t>
      </w:r>
      <w:r>
        <w:rPr>
          <w:rFonts w:hint="eastAsia"/>
          <w:sz w:val="24"/>
        </w:rPr>
        <w:t>g试样，精确至0</w:t>
      </w:r>
      <w:r>
        <w:rPr>
          <w:sz w:val="24"/>
        </w:rPr>
        <w:t>.0001</w:t>
      </w:r>
      <w:r>
        <w:rPr>
          <w:rFonts w:hint="eastAsia"/>
          <w:sz w:val="24"/>
        </w:rPr>
        <w:t>g，加入水杨酸-甲醇溶液中，用玻璃棒持续搅拌1h，使反应完全。</w:t>
      </w:r>
    </w:p>
    <w:p>
      <w:pPr>
        <w:spacing w:line="360" w:lineRule="auto"/>
        <w:ind w:firstLine="480" w:firstLineChars="200"/>
        <w:rPr>
          <w:sz w:val="24"/>
        </w:rPr>
      </w:pPr>
      <w:r>
        <w:rPr>
          <w:rFonts w:hint="eastAsia"/>
          <w:sz w:val="24"/>
        </w:rPr>
        <w:t>c）称量滤纸质量，精确至0</w:t>
      </w:r>
      <w:r>
        <w:rPr>
          <w:sz w:val="24"/>
        </w:rPr>
        <w:t>.0001</w:t>
      </w:r>
      <w:r>
        <w:rPr>
          <w:rFonts w:hint="eastAsia"/>
          <w:sz w:val="24"/>
        </w:rPr>
        <w:t>g。</w:t>
      </w:r>
    </w:p>
    <w:p>
      <w:pPr>
        <w:spacing w:line="360" w:lineRule="auto"/>
        <w:ind w:firstLine="480" w:firstLineChars="200"/>
        <w:rPr>
          <w:sz w:val="24"/>
        </w:rPr>
      </w:pPr>
      <w:r>
        <w:rPr>
          <w:rFonts w:hint="eastAsia"/>
          <w:sz w:val="24"/>
        </w:rPr>
        <w:t>d）使用抽滤装置进行过滤，用甲醇洗涤5次~</w:t>
      </w:r>
      <w:r>
        <w:rPr>
          <w:sz w:val="24"/>
        </w:rPr>
        <w:t>7</w:t>
      </w:r>
      <w:r>
        <w:rPr>
          <w:rFonts w:hint="eastAsia"/>
          <w:sz w:val="24"/>
        </w:rPr>
        <w:t>次，直至漏斗滴下澄清液体。</w:t>
      </w:r>
    </w:p>
    <w:p>
      <w:pPr>
        <w:spacing w:line="360" w:lineRule="auto"/>
        <w:ind w:firstLine="480" w:firstLineChars="200"/>
        <w:rPr>
          <w:sz w:val="24"/>
        </w:rPr>
      </w:pPr>
      <w:r>
        <w:rPr>
          <w:rFonts w:hint="eastAsia"/>
          <w:sz w:val="24"/>
        </w:rPr>
        <w:t>e）取出滤纸及固体不溶物一并置于干燥箱中，于3</w:t>
      </w:r>
      <w:r>
        <w:rPr>
          <w:sz w:val="24"/>
        </w:rPr>
        <w:t>0</w:t>
      </w:r>
      <w:r>
        <w:rPr>
          <w:rFonts w:hint="eastAsia"/>
          <w:sz w:val="24"/>
        </w:rPr>
        <w:t>℃下烘干至恒量，待冷却至室温后，称取质量，精确至0</w:t>
      </w:r>
      <w:r>
        <w:rPr>
          <w:sz w:val="24"/>
        </w:rPr>
        <w:t>.0001</w:t>
      </w:r>
      <w:r>
        <w:rPr>
          <w:rFonts w:hint="eastAsia"/>
          <w:sz w:val="24"/>
        </w:rPr>
        <w:t>g。</w:t>
      </w:r>
    </w:p>
    <w:p>
      <w:pPr>
        <w:pStyle w:val="22"/>
        <w:spacing w:before="156" w:after="156" w:line="360" w:lineRule="auto"/>
        <w:rPr>
          <w:sz w:val="24"/>
          <w:szCs w:val="24"/>
        </w:rPr>
      </w:pPr>
      <w:bookmarkStart w:id="18" w:name="_Toc107942181"/>
      <w:r>
        <w:rPr>
          <w:sz w:val="24"/>
          <w:szCs w:val="24"/>
        </w:rPr>
        <w:t xml:space="preserve">A.3 </w:t>
      </w:r>
      <w:r>
        <w:rPr>
          <w:rFonts w:hint="eastAsia"/>
          <w:sz w:val="24"/>
          <w:szCs w:val="24"/>
        </w:rPr>
        <w:t>结果计算与处理</w:t>
      </w:r>
      <w:bookmarkEnd w:id="18"/>
    </w:p>
    <w:p>
      <w:pPr>
        <w:spacing w:line="360" w:lineRule="auto"/>
        <w:ind w:firstLine="480" w:firstLineChars="200"/>
        <w:rPr>
          <w:sz w:val="24"/>
        </w:rPr>
      </w:pPr>
      <w:r>
        <w:rPr>
          <w:rFonts w:hint="eastAsia"/>
          <w:sz w:val="24"/>
        </w:rPr>
        <w:t>再生砂残余浆体含量按式（A.</w:t>
      </w:r>
      <w:r>
        <w:rPr>
          <w:sz w:val="24"/>
        </w:rPr>
        <w:t>0.4</w:t>
      </w:r>
      <w:r>
        <w:rPr>
          <w:rFonts w:hint="eastAsia"/>
          <w:sz w:val="24"/>
        </w:rPr>
        <w:t>）计算，计算结果应精确至0</w:t>
      </w:r>
      <w:r>
        <w:rPr>
          <w:sz w:val="24"/>
        </w:rPr>
        <w:t>.1</w:t>
      </w:r>
      <w:r>
        <w:rPr>
          <w:rFonts w:hint="eastAsia"/>
          <w:sz w:val="24"/>
        </w:rPr>
        <w:t>%。</w:t>
      </w:r>
    </w:p>
    <w:p>
      <w:pPr>
        <w:spacing w:line="360" w:lineRule="auto"/>
        <w:jc w:val="right"/>
        <w:rPr>
          <w:sz w:val="24"/>
        </w:rPr>
      </w:pPr>
      <m:oMath>
        <m:r>
          <m:rPr>
            <m:sty m:val="p"/>
          </m:rPr>
          <w:rPr>
            <w:rFonts w:ascii="Cambria Math" w:hAnsi="Cambria Math"/>
            <w:sz w:val="24"/>
          </w:rPr>
          <m:t>RMC=</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ctrlPr>
              <w:rPr>
                <w:rFonts w:ascii="Cambria Math" w:hAnsi="Cambria Math"/>
                <w:sz w:val="24"/>
              </w:rPr>
            </m:ctrlPr>
          </m:num>
          <m:den>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ctrlPr>
              <w:rPr>
                <w:rFonts w:ascii="Cambria Math" w:hAnsi="Cambria Math"/>
                <w:sz w:val="24"/>
              </w:rPr>
            </m:ctrlPr>
          </m:den>
        </m:f>
        <m:r>
          <m:rPr/>
          <w:rPr>
            <w:rFonts w:hint="eastAsia" w:ascii="Cambria Math" w:hAnsi="Cambria Math"/>
            <w:sz w:val="24"/>
          </w:rPr>
          <m:t>×</m:t>
        </m:r>
        <m:r>
          <m:rPr/>
          <w:rPr>
            <w:rFonts w:ascii="Cambria Math" w:hAnsi="Cambria Math"/>
            <w:sz w:val="24"/>
          </w:rPr>
          <m:t>100</m:t>
        </m:r>
      </m:oMath>
      <w:r>
        <w:rPr>
          <w:sz w:val="24"/>
        </w:rPr>
        <w:t xml:space="preserve">                   </w:t>
      </w:r>
      <w:r>
        <w:rPr>
          <w:rFonts w:hint="eastAsia"/>
          <w:sz w:val="24"/>
        </w:rPr>
        <w:t>（A</w:t>
      </w:r>
      <w:r>
        <w:rPr>
          <w:sz w:val="24"/>
        </w:rPr>
        <w:t>.0.4</w:t>
      </w:r>
      <w:r>
        <w:rPr>
          <w:rFonts w:hint="eastAsia"/>
          <w:sz w:val="24"/>
        </w:rPr>
        <w:t>）</w:t>
      </w:r>
    </w:p>
    <w:p>
      <w:pPr>
        <w:spacing w:line="360" w:lineRule="auto"/>
        <w:ind w:firstLine="480" w:firstLineChars="200"/>
        <w:rPr>
          <w:sz w:val="24"/>
        </w:rPr>
      </w:pPr>
      <w:r>
        <w:rPr>
          <w:rFonts w:hint="eastAsia"/>
          <w:sz w:val="24"/>
        </w:rPr>
        <w:t>式中：</w:t>
      </w:r>
    </w:p>
    <w:p>
      <w:pPr>
        <w:spacing w:line="360" w:lineRule="auto"/>
        <w:ind w:firstLine="480" w:firstLineChars="200"/>
        <w:rPr>
          <w:sz w:val="24"/>
        </w:rPr>
      </w:pPr>
      <w:r>
        <w:rPr>
          <w:sz w:val="24"/>
        </w:rPr>
        <w:t>RMC——残余浆体含量，%；</w:t>
      </w:r>
    </w:p>
    <w:p>
      <w:pPr>
        <w:spacing w:line="360" w:lineRule="auto"/>
        <w:ind w:firstLine="480" w:firstLineChars="200"/>
        <w:rPr>
          <w:sz w:val="24"/>
        </w:rPr>
      </w:pPr>
      <w:r>
        <w:rPr>
          <w:sz w:val="24"/>
        </w:rPr>
        <w:t>m</w:t>
      </w:r>
      <w:r>
        <w:rPr>
          <w:sz w:val="24"/>
          <w:vertAlign w:val="subscript"/>
        </w:rPr>
        <w:t>1</w:t>
      </w:r>
      <w:r>
        <w:rPr>
          <w:sz w:val="24"/>
        </w:rPr>
        <w:t>——粉末试样质量，单位为克（g）；</w:t>
      </w:r>
    </w:p>
    <w:p>
      <w:pPr>
        <w:spacing w:line="360" w:lineRule="auto"/>
        <w:ind w:firstLine="480" w:firstLineChars="200"/>
        <w:rPr>
          <w:sz w:val="24"/>
        </w:rPr>
      </w:pPr>
      <w:r>
        <w:rPr>
          <w:sz w:val="24"/>
        </w:rPr>
        <w:t>m</w:t>
      </w:r>
      <w:r>
        <w:rPr>
          <w:sz w:val="24"/>
          <w:vertAlign w:val="subscript"/>
        </w:rPr>
        <w:t>2</w:t>
      </w:r>
      <w:r>
        <w:rPr>
          <w:sz w:val="24"/>
        </w:rPr>
        <w:t>——过滤后滤纸及不溶物质量，单位为克（g）；</w:t>
      </w:r>
    </w:p>
    <w:p>
      <w:pPr>
        <w:spacing w:line="360" w:lineRule="auto"/>
        <w:ind w:firstLine="480" w:firstLineChars="200"/>
        <w:rPr>
          <w:sz w:val="24"/>
        </w:rPr>
      </w:pPr>
      <w:r>
        <w:rPr>
          <w:sz w:val="24"/>
        </w:rPr>
        <w:t>m</w:t>
      </w:r>
      <w:r>
        <w:rPr>
          <w:sz w:val="24"/>
          <w:vertAlign w:val="subscript"/>
        </w:rPr>
        <w:t>3</w:t>
      </w:r>
      <w:r>
        <w:rPr>
          <w:sz w:val="24"/>
        </w:rPr>
        <w:t>——滤纸质量，单位为克（g）。</w:t>
      </w:r>
    </w:p>
    <w:p>
      <w:pPr>
        <w:spacing w:line="360" w:lineRule="auto"/>
        <w:ind w:firstLine="480" w:firstLineChars="200"/>
        <w:rPr>
          <w:sz w:val="24"/>
        </w:rPr>
      </w:pPr>
      <w:r>
        <w:rPr>
          <w:rFonts w:hint="eastAsia"/>
          <w:sz w:val="24"/>
        </w:rPr>
        <w:t>以三次试验结果的算术平均值作为测定值，精确至0</w:t>
      </w:r>
      <w:r>
        <w:rPr>
          <w:sz w:val="24"/>
        </w:rPr>
        <w:t>.1</w:t>
      </w:r>
      <w:r>
        <w:rPr>
          <w:rFonts w:hint="eastAsia"/>
          <w:sz w:val="24"/>
        </w:rPr>
        <w:t>%。</w:t>
      </w:r>
    </w:p>
    <w:bookmarkEnd w:id="16"/>
    <w:p>
      <w:pPr>
        <w:widowControl/>
        <w:spacing w:before="50" w:after="50"/>
        <w:jc w:val="center"/>
        <w:outlineLvl w:val="0"/>
        <w:rPr>
          <w:b/>
          <w:sz w:val="28"/>
          <w:szCs w:val="28"/>
        </w:rPr>
      </w:pPr>
      <w:r>
        <w:rPr>
          <w:sz w:val="24"/>
          <w:szCs w:val="21"/>
        </w:rPr>
        <w:br w:type="page"/>
      </w:r>
      <w:bookmarkStart w:id="19" w:name="_Toc107942182"/>
      <w:r>
        <w:rPr>
          <w:rFonts w:hint="eastAsia"/>
          <w:b/>
          <w:sz w:val="28"/>
          <w:szCs w:val="28"/>
        </w:rPr>
        <w:t>附录</w:t>
      </w:r>
      <w:r>
        <w:rPr>
          <w:b/>
          <w:sz w:val="28"/>
          <w:szCs w:val="28"/>
        </w:rPr>
        <w:t xml:space="preserve">B </w:t>
      </w:r>
      <w:r>
        <w:rPr>
          <w:rFonts w:hint="eastAsia"/>
          <w:b/>
          <w:sz w:val="28"/>
          <w:szCs w:val="28"/>
        </w:rPr>
        <w:t>再生砂需水量比和强度比试验方法</w:t>
      </w:r>
      <w:bookmarkEnd w:id="19"/>
    </w:p>
    <w:p>
      <w:pPr>
        <w:widowControl/>
        <w:spacing w:before="218" w:beforeLines="70" w:after="218" w:afterLines="70"/>
        <w:outlineLvl w:val="1"/>
        <w:rPr>
          <w:rFonts w:ascii="黑体" w:hAnsi="黑体" w:eastAsia="黑体"/>
          <w:kern w:val="0"/>
          <w:sz w:val="24"/>
        </w:rPr>
      </w:pPr>
      <w:bookmarkStart w:id="20" w:name="_Toc107942183"/>
      <w:bookmarkStart w:id="21" w:name="_Toc107154391"/>
      <w:bookmarkStart w:id="22" w:name="_Toc103093517"/>
      <w:bookmarkStart w:id="23" w:name="_Hlk57103713"/>
      <w:r>
        <w:rPr>
          <w:rFonts w:ascii="黑体" w:hAnsi="黑体" w:eastAsia="黑体"/>
          <w:kern w:val="0"/>
          <w:sz w:val="24"/>
        </w:rPr>
        <w:t xml:space="preserve">B.1  </w:t>
      </w:r>
      <w:r>
        <w:rPr>
          <w:rFonts w:hint="eastAsia" w:ascii="黑体" w:hAnsi="黑体" w:eastAsia="黑体"/>
          <w:kern w:val="0"/>
          <w:sz w:val="24"/>
        </w:rPr>
        <w:t>仪器设备及材料</w:t>
      </w:r>
      <w:bookmarkEnd w:id="20"/>
      <w:bookmarkEnd w:id="21"/>
    </w:p>
    <w:p>
      <w:pPr>
        <w:spacing w:line="360" w:lineRule="auto"/>
        <w:ind w:firstLine="480" w:firstLineChars="200"/>
        <w:rPr>
          <w:sz w:val="24"/>
        </w:rPr>
      </w:pPr>
      <w:r>
        <w:rPr>
          <w:sz w:val="24"/>
        </w:rPr>
        <w:t>试验设备及材料</w:t>
      </w:r>
      <w:r>
        <w:rPr>
          <w:rFonts w:hint="eastAsia"/>
          <w:sz w:val="24"/>
        </w:rPr>
        <w:t>如下：</w:t>
      </w:r>
    </w:p>
    <w:p>
      <w:pPr>
        <w:spacing w:line="360" w:lineRule="auto"/>
        <w:ind w:firstLine="480" w:firstLineChars="200"/>
        <w:rPr>
          <w:sz w:val="24"/>
        </w:rPr>
      </w:pPr>
      <w:r>
        <w:rPr>
          <w:sz w:val="24"/>
        </w:rPr>
        <w:t>a）天平：最大量程不小于2000 g，</w:t>
      </w:r>
      <w:r>
        <w:rPr>
          <w:rFonts w:hint="eastAsia"/>
          <w:sz w:val="24"/>
        </w:rPr>
        <w:t>最小分度值</w:t>
      </w:r>
      <w:r>
        <w:rPr>
          <w:sz w:val="24"/>
        </w:rPr>
        <w:t>不</w:t>
      </w:r>
      <w:r>
        <w:rPr>
          <w:rFonts w:hint="eastAsia"/>
          <w:sz w:val="24"/>
        </w:rPr>
        <w:t>大于</w:t>
      </w:r>
      <w:r>
        <w:rPr>
          <w:sz w:val="24"/>
        </w:rPr>
        <w:t>1 g</w:t>
      </w:r>
      <w:r>
        <w:rPr>
          <w:rFonts w:hint="eastAsia"/>
          <w:sz w:val="24"/>
        </w:rPr>
        <w:t>；</w:t>
      </w:r>
    </w:p>
    <w:p>
      <w:pPr>
        <w:spacing w:line="360" w:lineRule="auto"/>
        <w:ind w:firstLine="480" w:firstLineChars="200"/>
        <w:rPr>
          <w:sz w:val="24"/>
        </w:rPr>
      </w:pPr>
      <w:r>
        <w:rPr>
          <w:sz w:val="24"/>
        </w:rPr>
        <w:t>b）搅拌机：符合GB/T 17671规定</w:t>
      </w:r>
      <w:r>
        <w:rPr>
          <w:rFonts w:hint="eastAsia"/>
          <w:sz w:val="24"/>
        </w:rPr>
        <w:t>的</w:t>
      </w:r>
      <w:r>
        <w:rPr>
          <w:sz w:val="24"/>
        </w:rPr>
        <w:t>行星式水泥胶砂</w:t>
      </w:r>
      <w:r>
        <w:rPr>
          <w:rFonts w:hint="eastAsia"/>
          <w:sz w:val="24"/>
        </w:rPr>
        <w:t>搅拌机；</w:t>
      </w:r>
    </w:p>
    <w:p>
      <w:pPr>
        <w:spacing w:line="360" w:lineRule="auto"/>
        <w:ind w:firstLine="480" w:firstLineChars="200"/>
        <w:rPr>
          <w:sz w:val="24"/>
        </w:rPr>
      </w:pPr>
      <w:r>
        <w:rPr>
          <w:sz w:val="24"/>
        </w:rPr>
        <w:t>c）流动度跳桌：符合GB/T 2419</w:t>
      </w:r>
      <w:r>
        <w:rPr>
          <w:rFonts w:hint="eastAsia"/>
          <w:sz w:val="24"/>
        </w:rPr>
        <w:t>的</w:t>
      </w:r>
      <w:r>
        <w:rPr>
          <w:sz w:val="24"/>
        </w:rPr>
        <w:t>规定</w:t>
      </w:r>
      <w:r>
        <w:rPr>
          <w:rFonts w:hint="eastAsia"/>
          <w:sz w:val="24"/>
        </w:rPr>
        <w:t>；</w:t>
      </w:r>
    </w:p>
    <w:p>
      <w:pPr>
        <w:spacing w:line="360" w:lineRule="auto"/>
        <w:ind w:firstLine="480" w:firstLineChars="200"/>
        <w:rPr>
          <w:sz w:val="24"/>
        </w:rPr>
      </w:pPr>
      <w:r>
        <w:rPr>
          <w:sz w:val="24"/>
        </w:rPr>
        <w:t>d）</w:t>
      </w:r>
      <w:r>
        <w:rPr>
          <w:rFonts w:hint="eastAsia"/>
          <w:sz w:val="24"/>
        </w:rPr>
        <w:t>流动度试模：由截锥圆模和模套组成，金属材质，内表面加工光滑，圆模尺寸为高度60</w:t>
      </w:r>
      <w:r>
        <w:rPr>
          <w:sz w:val="24"/>
        </w:rPr>
        <w:t xml:space="preserve"> </w:t>
      </w:r>
      <w:r>
        <w:rPr>
          <w:rFonts w:hint="eastAsia"/>
          <w:sz w:val="24"/>
        </w:rPr>
        <w:t>mm±0.5</w:t>
      </w:r>
      <w:r>
        <w:rPr>
          <w:sz w:val="24"/>
        </w:rPr>
        <w:t xml:space="preserve"> </w:t>
      </w:r>
      <w:r>
        <w:rPr>
          <w:rFonts w:hint="eastAsia"/>
          <w:sz w:val="24"/>
        </w:rPr>
        <w:t>mm，上口内径70</w:t>
      </w:r>
      <w:r>
        <w:rPr>
          <w:sz w:val="24"/>
        </w:rPr>
        <w:t xml:space="preserve"> </w:t>
      </w:r>
      <w:r>
        <w:rPr>
          <w:rFonts w:hint="eastAsia"/>
          <w:sz w:val="24"/>
        </w:rPr>
        <w:t>mm±0.5</w:t>
      </w:r>
      <w:r>
        <w:rPr>
          <w:sz w:val="24"/>
        </w:rPr>
        <w:t xml:space="preserve"> </w:t>
      </w:r>
      <w:r>
        <w:rPr>
          <w:rFonts w:hint="eastAsia"/>
          <w:sz w:val="24"/>
        </w:rPr>
        <w:t>mm，下口内径100</w:t>
      </w:r>
      <w:r>
        <w:rPr>
          <w:sz w:val="24"/>
        </w:rPr>
        <w:t xml:space="preserve"> </w:t>
      </w:r>
      <w:r>
        <w:rPr>
          <w:rFonts w:hint="eastAsia"/>
          <w:sz w:val="24"/>
        </w:rPr>
        <w:t>mm±0.5</w:t>
      </w:r>
      <w:r>
        <w:rPr>
          <w:sz w:val="24"/>
        </w:rPr>
        <w:t xml:space="preserve"> </w:t>
      </w:r>
      <w:r>
        <w:rPr>
          <w:rFonts w:hint="eastAsia"/>
          <w:sz w:val="24"/>
        </w:rPr>
        <w:t>mm，下口外径120</w:t>
      </w:r>
      <w:r>
        <w:rPr>
          <w:sz w:val="24"/>
        </w:rPr>
        <w:t xml:space="preserve"> </w:t>
      </w:r>
      <w:r>
        <w:rPr>
          <w:rFonts w:hint="eastAsia"/>
          <w:sz w:val="24"/>
        </w:rPr>
        <w:t>mm，模壁厚大于5</w:t>
      </w:r>
      <w:r>
        <w:rPr>
          <w:sz w:val="24"/>
        </w:rPr>
        <w:t xml:space="preserve"> </w:t>
      </w:r>
      <w:r>
        <w:rPr>
          <w:rFonts w:hint="eastAsia"/>
          <w:sz w:val="24"/>
        </w:rPr>
        <w:t>mm；</w:t>
      </w:r>
    </w:p>
    <w:p>
      <w:pPr>
        <w:spacing w:line="360" w:lineRule="auto"/>
        <w:ind w:firstLine="480" w:firstLineChars="200"/>
        <w:rPr>
          <w:sz w:val="24"/>
        </w:rPr>
      </w:pPr>
      <w:r>
        <w:rPr>
          <w:rFonts w:hint="eastAsia"/>
          <w:sz w:val="24"/>
        </w:rPr>
        <w:t>e</w:t>
      </w:r>
      <w:r>
        <w:rPr>
          <w:sz w:val="24"/>
        </w:rPr>
        <w:t>）</w:t>
      </w:r>
      <w:r>
        <w:rPr>
          <w:rFonts w:hint="eastAsia"/>
          <w:sz w:val="24"/>
        </w:rPr>
        <w:t>捣棒：金属材质，直径为20</w:t>
      </w:r>
      <w:r>
        <w:rPr>
          <w:sz w:val="24"/>
        </w:rPr>
        <w:t xml:space="preserve"> </w:t>
      </w:r>
      <w:r>
        <w:rPr>
          <w:rFonts w:hint="eastAsia"/>
          <w:sz w:val="24"/>
        </w:rPr>
        <w:t>mm±0.5</w:t>
      </w:r>
      <w:r>
        <w:rPr>
          <w:sz w:val="24"/>
        </w:rPr>
        <w:t xml:space="preserve"> </w:t>
      </w:r>
      <w:r>
        <w:rPr>
          <w:rFonts w:hint="eastAsia"/>
          <w:sz w:val="24"/>
        </w:rPr>
        <w:t>mm，长度约200</w:t>
      </w:r>
      <w:r>
        <w:rPr>
          <w:sz w:val="24"/>
        </w:rPr>
        <w:t xml:space="preserve"> </w:t>
      </w:r>
      <w:r>
        <w:rPr>
          <w:rFonts w:hint="eastAsia"/>
          <w:sz w:val="24"/>
        </w:rPr>
        <w:t>mm；</w:t>
      </w:r>
    </w:p>
    <w:p>
      <w:pPr>
        <w:spacing w:line="360" w:lineRule="auto"/>
        <w:ind w:firstLine="480" w:firstLineChars="200"/>
        <w:rPr>
          <w:sz w:val="24"/>
        </w:rPr>
      </w:pPr>
      <w:r>
        <w:rPr>
          <w:sz w:val="24"/>
        </w:rPr>
        <w:t>f）</w:t>
      </w:r>
      <w:r>
        <w:rPr>
          <w:rFonts w:hint="eastAsia"/>
          <w:sz w:val="24"/>
        </w:rPr>
        <w:t>卡尺：量程≥300</w:t>
      </w:r>
      <w:r>
        <w:rPr>
          <w:sz w:val="24"/>
        </w:rPr>
        <w:t xml:space="preserve"> </w:t>
      </w:r>
      <w:r>
        <w:rPr>
          <w:rFonts w:hint="eastAsia"/>
          <w:sz w:val="24"/>
        </w:rPr>
        <w:t>mm，分度值≤0.5</w:t>
      </w:r>
      <w:r>
        <w:rPr>
          <w:sz w:val="24"/>
        </w:rPr>
        <w:t xml:space="preserve"> </w:t>
      </w:r>
      <w:r>
        <w:rPr>
          <w:rFonts w:hint="eastAsia"/>
          <w:sz w:val="24"/>
        </w:rPr>
        <w:t>mm；</w:t>
      </w:r>
    </w:p>
    <w:p>
      <w:pPr>
        <w:spacing w:line="360" w:lineRule="auto"/>
        <w:ind w:firstLine="480" w:firstLineChars="200"/>
        <w:rPr>
          <w:sz w:val="24"/>
        </w:rPr>
      </w:pPr>
      <w:r>
        <w:rPr>
          <w:rFonts w:hint="eastAsia"/>
          <w:sz w:val="24"/>
        </w:rPr>
        <w:t>g）砂浆试模：符合GB/T 17671规定的40mm×40mm×160mm棱柱体试模。</w:t>
      </w:r>
    </w:p>
    <w:p>
      <w:pPr>
        <w:spacing w:line="360" w:lineRule="auto"/>
        <w:ind w:firstLine="480" w:firstLineChars="200"/>
        <w:rPr>
          <w:sz w:val="24"/>
        </w:rPr>
      </w:pPr>
      <w:r>
        <w:rPr>
          <w:rFonts w:hint="eastAsia"/>
          <w:sz w:val="24"/>
        </w:rPr>
        <w:t>h）振实台：符合GB/T 17671规定的振实台。</w:t>
      </w:r>
    </w:p>
    <w:p>
      <w:pPr>
        <w:spacing w:line="360" w:lineRule="auto"/>
        <w:ind w:firstLine="480" w:firstLineChars="200"/>
        <w:rPr>
          <w:sz w:val="24"/>
        </w:rPr>
      </w:pPr>
      <w:r>
        <w:rPr>
          <w:rFonts w:hint="eastAsia"/>
          <w:sz w:val="24"/>
        </w:rPr>
        <w:t>i）强度试验机：符合GB/T 17671规定的抗折强度试验机和抗压强度试验机。</w:t>
      </w:r>
    </w:p>
    <w:p>
      <w:pPr>
        <w:spacing w:line="360" w:lineRule="auto"/>
        <w:ind w:firstLine="480" w:firstLineChars="200"/>
        <w:rPr>
          <w:sz w:val="24"/>
        </w:rPr>
      </w:pPr>
      <w:r>
        <w:rPr>
          <w:rFonts w:hint="eastAsia"/>
          <w:sz w:val="24"/>
        </w:rPr>
        <w:t>j）养护箱：符合GB/T 17671规定的养护箱。</w:t>
      </w:r>
    </w:p>
    <w:p>
      <w:pPr>
        <w:spacing w:line="360" w:lineRule="auto"/>
        <w:ind w:firstLine="480" w:firstLineChars="200"/>
        <w:rPr>
          <w:sz w:val="24"/>
        </w:rPr>
      </w:pPr>
      <w:r>
        <w:rPr>
          <w:rFonts w:hint="eastAsia"/>
          <w:sz w:val="24"/>
        </w:rPr>
        <w:t>k</w:t>
      </w:r>
      <w:r>
        <w:rPr>
          <w:sz w:val="24"/>
        </w:rPr>
        <w:t>）</w:t>
      </w:r>
      <w:r>
        <w:rPr>
          <w:rFonts w:hint="eastAsia"/>
          <w:sz w:val="24"/>
        </w:rPr>
        <w:t>基准</w:t>
      </w:r>
      <w:r>
        <w:rPr>
          <w:sz w:val="24"/>
        </w:rPr>
        <w:t>水泥：符合GB 8076</w:t>
      </w:r>
      <w:r>
        <w:rPr>
          <w:rFonts w:hint="eastAsia"/>
          <w:sz w:val="24"/>
        </w:rPr>
        <w:t>规定的基准水泥；</w:t>
      </w:r>
    </w:p>
    <w:p>
      <w:pPr>
        <w:spacing w:line="360" w:lineRule="auto"/>
        <w:ind w:firstLine="480" w:firstLineChars="200"/>
        <w:rPr>
          <w:sz w:val="24"/>
        </w:rPr>
      </w:pPr>
      <w:r>
        <w:rPr>
          <w:sz w:val="24"/>
        </w:rPr>
        <w:t>l）水：</w:t>
      </w:r>
      <w:r>
        <w:rPr>
          <w:rFonts w:hint="eastAsia"/>
          <w:sz w:val="24"/>
        </w:rPr>
        <w:t>满足混凝土拌和用水要求；</w:t>
      </w:r>
    </w:p>
    <w:p>
      <w:pPr>
        <w:spacing w:line="360" w:lineRule="auto"/>
        <w:ind w:firstLine="480" w:firstLineChars="200"/>
        <w:rPr>
          <w:sz w:val="24"/>
        </w:rPr>
      </w:pPr>
      <w:r>
        <w:rPr>
          <w:sz w:val="24"/>
        </w:rPr>
        <w:t>m）基准砂：</w:t>
      </w:r>
    </w:p>
    <w:p>
      <w:pPr>
        <w:spacing w:line="360" w:lineRule="auto"/>
        <w:ind w:firstLine="960" w:firstLineChars="400"/>
        <w:rPr>
          <w:sz w:val="24"/>
        </w:rPr>
      </w:pPr>
      <w:r>
        <w:rPr>
          <w:sz w:val="24"/>
        </w:rPr>
        <w:t>1）</w:t>
      </w:r>
      <w:r>
        <w:rPr>
          <w:rFonts w:hint="eastAsia"/>
          <w:sz w:val="24"/>
        </w:rPr>
        <w:t>Si</w:t>
      </w:r>
      <w:r>
        <w:rPr>
          <w:sz w:val="24"/>
        </w:rPr>
        <w:t>O</w:t>
      </w:r>
      <w:r>
        <w:rPr>
          <w:sz w:val="24"/>
          <w:vertAlign w:val="subscript"/>
        </w:rPr>
        <w:t>2</w:t>
      </w:r>
      <w:r>
        <w:rPr>
          <w:rFonts w:hint="eastAsia"/>
          <w:sz w:val="24"/>
        </w:rPr>
        <w:t>含量应不低于9</w:t>
      </w:r>
      <w:r>
        <w:rPr>
          <w:sz w:val="24"/>
        </w:rPr>
        <w:t>5</w:t>
      </w:r>
      <w:r>
        <w:rPr>
          <w:rFonts w:hint="eastAsia"/>
          <w:sz w:val="24"/>
        </w:rPr>
        <w:t>%</w:t>
      </w:r>
      <w:r>
        <w:rPr>
          <w:sz w:val="24"/>
        </w:rPr>
        <w:t>；</w:t>
      </w:r>
    </w:p>
    <w:p>
      <w:pPr>
        <w:spacing w:line="360" w:lineRule="auto"/>
        <w:ind w:firstLine="960" w:firstLineChars="400"/>
        <w:rPr>
          <w:sz w:val="24"/>
        </w:rPr>
      </w:pPr>
      <w:r>
        <w:rPr>
          <w:rFonts w:hint="eastAsia"/>
          <w:sz w:val="24"/>
        </w:rPr>
        <w:t>2）压碎指标值应不大于1</w:t>
      </w:r>
      <w:r>
        <w:rPr>
          <w:sz w:val="24"/>
        </w:rPr>
        <w:t>5</w:t>
      </w:r>
      <w:r>
        <w:rPr>
          <w:rFonts w:hint="eastAsia"/>
          <w:sz w:val="24"/>
        </w:rPr>
        <w:t>%；</w:t>
      </w:r>
    </w:p>
    <w:p>
      <w:pPr>
        <w:spacing w:line="360" w:lineRule="auto"/>
        <w:ind w:firstLine="960" w:firstLineChars="400"/>
        <w:rPr>
          <w:sz w:val="24"/>
        </w:rPr>
      </w:pPr>
      <w:r>
        <w:rPr>
          <w:sz w:val="24"/>
        </w:rPr>
        <w:t>3</w:t>
      </w:r>
      <w:r>
        <w:rPr>
          <w:rFonts w:hint="eastAsia"/>
          <w:sz w:val="24"/>
        </w:rPr>
        <w:t>）含水率应不大于</w:t>
      </w:r>
      <w:r>
        <w:rPr>
          <w:sz w:val="24"/>
        </w:rPr>
        <w:t>0.2</w:t>
      </w:r>
      <w:r>
        <w:rPr>
          <w:rFonts w:hint="eastAsia"/>
          <w:sz w:val="24"/>
        </w:rPr>
        <w:t>%；</w:t>
      </w:r>
    </w:p>
    <w:p>
      <w:pPr>
        <w:spacing w:line="360" w:lineRule="auto"/>
        <w:ind w:firstLine="960" w:firstLineChars="400"/>
        <w:rPr>
          <w:sz w:val="24"/>
        </w:rPr>
      </w:pPr>
      <w:r>
        <w:rPr>
          <w:rFonts w:hint="eastAsia"/>
          <w:sz w:val="24"/>
        </w:rPr>
        <w:t>4）M</w:t>
      </w:r>
      <w:r>
        <w:rPr>
          <w:sz w:val="24"/>
        </w:rPr>
        <w:t>B</w:t>
      </w:r>
      <w:r>
        <w:rPr>
          <w:rFonts w:hint="eastAsia"/>
          <w:sz w:val="24"/>
        </w:rPr>
        <w:t>值应不大于1</w:t>
      </w:r>
      <w:r>
        <w:rPr>
          <w:sz w:val="24"/>
        </w:rPr>
        <w:t>.0 g/kg</w:t>
      </w:r>
      <w:r>
        <w:rPr>
          <w:rFonts w:hint="eastAsia"/>
          <w:sz w:val="24"/>
        </w:rPr>
        <w:t>；</w:t>
      </w:r>
    </w:p>
    <w:p>
      <w:pPr>
        <w:spacing w:line="360" w:lineRule="auto"/>
        <w:ind w:firstLine="960" w:firstLineChars="400"/>
        <w:rPr>
          <w:sz w:val="24"/>
        </w:rPr>
      </w:pPr>
      <w:r>
        <w:rPr>
          <w:sz w:val="24"/>
        </w:rPr>
        <w:t>5</w:t>
      </w:r>
      <w:r>
        <w:rPr>
          <w:rFonts w:hint="eastAsia"/>
          <w:sz w:val="24"/>
        </w:rPr>
        <w:t>）细度模数为3</w:t>
      </w:r>
      <w:r>
        <w:rPr>
          <w:sz w:val="24"/>
        </w:rPr>
        <w:t>.0</w:t>
      </w:r>
      <w:r>
        <w:rPr>
          <w:rFonts w:hint="eastAsia"/>
          <w:sz w:val="24"/>
        </w:rPr>
        <w:t>±</w:t>
      </w:r>
      <w:r>
        <w:rPr>
          <w:sz w:val="24"/>
        </w:rPr>
        <w:t>0.2</w:t>
      </w:r>
      <w:r>
        <w:rPr>
          <w:rFonts w:hint="eastAsia"/>
          <w:sz w:val="24"/>
        </w:rPr>
        <w:t>，颗粒级配应满足表B</w:t>
      </w:r>
      <w:r>
        <w:rPr>
          <w:sz w:val="24"/>
        </w:rPr>
        <w:t>.1</w:t>
      </w:r>
      <w:r>
        <w:rPr>
          <w:rFonts w:hint="eastAsia"/>
          <w:sz w:val="24"/>
        </w:rPr>
        <w:t>的规定。</w:t>
      </w:r>
    </w:p>
    <w:p>
      <w:pPr>
        <w:jc w:val="center"/>
        <w:rPr>
          <w:rFonts w:ascii="黑体" w:hAnsi="黑体" w:eastAsia="黑体"/>
        </w:rPr>
      </w:pPr>
      <w:r>
        <w:rPr>
          <w:rFonts w:ascii="黑体" w:hAnsi="黑体" w:eastAsia="黑体"/>
        </w:rPr>
        <w:t xml:space="preserve">表B.1 </w:t>
      </w:r>
      <w:r>
        <w:rPr>
          <w:rFonts w:hint="eastAsia" w:ascii="黑体" w:hAnsi="黑体" w:eastAsia="黑体"/>
        </w:rPr>
        <w:t>基准砂的颗粒级配</w:t>
      </w:r>
    </w:p>
    <w:tbl>
      <w:tblPr>
        <w:tblStyle w:val="11"/>
        <w:tblpPr w:leftFromText="180" w:rightFromText="180" w:vertAnchor="text" w:horzAnchor="margin" w:tblpXSpec="center" w:tblpY="50"/>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autofit"/>
        <w:tblCellMar>
          <w:top w:w="0" w:type="dxa"/>
          <w:left w:w="108" w:type="dxa"/>
          <w:bottom w:w="0" w:type="dxa"/>
          <w:right w:w="108" w:type="dxa"/>
        </w:tblCellMar>
      </w:tblPr>
      <w:tblGrid>
        <w:gridCol w:w="1106"/>
        <w:gridCol w:w="925"/>
        <w:gridCol w:w="927"/>
        <w:gridCol w:w="927"/>
        <w:gridCol w:w="927"/>
        <w:gridCol w:w="927"/>
        <w:gridCol w:w="927"/>
        <w:gridCol w:w="928"/>
        <w:gridCol w:w="9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397" w:hRule="atLeast"/>
        </w:trPr>
        <w:tc>
          <w:tcPr>
            <w:tcW w:w="649" w:type="pct"/>
            <w:shd w:val="clear" w:color="auto" w:fill="auto"/>
            <w:vAlign w:val="center"/>
          </w:tcPr>
          <w:p>
            <w:pPr>
              <w:jc w:val="center"/>
              <w:rPr>
                <w:sz w:val="18"/>
                <w:szCs w:val="18"/>
              </w:rPr>
            </w:pPr>
            <w:r>
              <w:rPr>
                <w:sz w:val="18"/>
                <w:szCs w:val="18"/>
              </w:rPr>
              <w:t>方孔筛</w:t>
            </w:r>
            <w:r>
              <w:rPr>
                <w:rFonts w:hint="eastAsia"/>
                <w:sz w:val="18"/>
                <w:szCs w:val="18"/>
              </w:rPr>
              <w:t>筛孔</w:t>
            </w:r>
            <w:r>
              <w:rPr>
                <w:sz w:val="18"/>
                <w:szCs w:val="18"/>
              </w:rPr>
              <w:t>尺寸</w:t>
            </w:r>
          </w:p>
        </w:tc>
        <w:tc>
          <w:tcPr>
            <w:tcW w:w="543" w:type="pct"/>
            <w:shd w:val="clear" w:color="auto" w:fill="auto"/>
            <w:vAlign w:val="center"/>
          </w:tcPr>
          <w:p>
            <w:pPr>
              <w:jc w:val="center"/>
              <w:rPr>
                <w:sz w:val="18"/>
                <w:szCs w:val="18"/>
              </w:rPr>
            </w:pPr>
            <w:r>
              <w:rPr>
                <w:sz w:val="18"/>
                <w:szCs w:val="18"/>
              </w:rPr>
              <w:t>4.75mm</w:t>
            </w:r>
          </w:p>
        </w:tc>
        <w:tc>
          <w:tcPr>
            <w:tcW w:w="544" w:type="pct"/>
            <w:shd w:val="clear" w:color="auto" w:fill="auto"/>
            <w:vAlign w:val="center"/>
          </w:tcPr>
          <w:p>
            <w:pPr>
              <w:jc w:val="center"/>
              <w:rPr>
                <w:sz w:val="18"/>
                <w:szCs w:val="18"/>
              </w:rPr>
            </w:pPr>
            <w:r>
              <w:rPr>
                <w:sz w:val="18"/>
                <w:szCs w:val="18"/>
              </w:rPr>
              <w:t>2.36mm</w:t>
            </w:r>
          </w:p>
        </w:tc>
        <w:tc>
          <w:tcPr>
            <w:tcW w:w="544" w:type="pct"/>
            <w:shd w:val="clear" w:color="auto" w:fill="auto"/>
            <w:vAlign w:val="center"/>
          </w:tcPr>
          <w:p>
            <w:pPr>
              <w:jc w:val="center"/>
              <w:rPr>
                <w:sz w:val="18"/>
                <w:szCs w:val="18"/>
              </w:rPr>
            </w:pPr>
            <w:r>
              <w:rPr>
                <w:sz w:val="18"/>
                <w:szCs w:val="18"/>
              </w:rPr>
              <w:t>1.18mm</w:t>
            </w:r>
          </w:p>
        </w:tc>
        <w:tc>
          <w:tcPr>
            <w:tcW w:w="544" w:type="pct"/>
            <w:shd w:val="clear" w:color="auto" w:fill="auto"/>
            <w:vAlign w:val="center"/>
          </w:tcPr>
          <w:p>
            <w:pPr>
              <w:jc w:val="center"/>
              <w:rPr>
                <w:sz w:val="18"/>
                <w:szCs w:val="18"/>
              </w:rPr>
            </w:pPr>
            <w:r>
              <w:rPr>
                <w:sz w:val="18"/>
                <w:szCs w:val="18"/>
              </w:rPr>
              <w:t>0.6mm</w:t>
            </w:r>
          </w:p>
        </w:tc>
        <w:tc>
          <w:tcPr>
            <w:tcW w:w="544" w:type="pct"/>
            <w:shd w:val="clear" w:color="auto" w:fill="auto"/>
            <w:vAlign w:val="center"/>
          </w:tcPr>
          <w:p>
            <w:pPr>
              <w:jc w:val="center"/>
              <w:rPr>
                <w:sz w:val="18"/>
                <w:szCs w:val="18"/>
              </w:rPr>
            </w:pPr>
            <w:r>
              <w:rPr>
                <w:sz w:val="18"/>
                <w:szCs w:val="18"/>
              </w:rPr>
              <w:t>0.3mm</w:t>
            </w:r>
          </w:p>
        </w:tc>
        <w:tc>
          <w:tcPr>
            <w:tcW w:w="544" w:type="pct"/>
            <w:shd w:val="clear" w:color="auto" w:fill="auto"/>
            <w:vAlign w:val="center"/>
          </w:tcPr>
          <w:p>
            <w:pPr>
              <w:jc w:val="center"/>
              <w:rPr>
                <w:sz w:val="18"/>
                <w:szCs w:val="18"/>
              </w:rPr>
            </w:pPr>
            <w:r>
              <w:rPr>
                <w:sz w:val="18"/>
                <w:szCs w:val="18"/>
              </w:rPr>
              <w:t>0.15mm</w:t>
            </w:r>
          </w:p>
        </w:tc>
        <w:tc>
          <w:tcPr>
            <w:tcW w:w="544" w:type="pct"/>
            <w:vAlign w:val="center"/>
          </w:tcPr>
          <w:p>
            <w:pPr>
              <w:jc w:val="center"/>
              <w:rPr>
                <w:sz w:val="18"/>
                <w:szCs w:val="18"/>
              </w:rPr>
            </w:pPr>
            <w:r>
              <w:rPr>
                <w:rFonts w:hint="eastAsia"/>
                <w:sz w:val="18"/>
                <w:szCs w:val="18"/>
              </w:rPr>
              <w:t>0</w:t>
            </w:r>
            <w:r>
              <w:rPr>
                <w:sz w:val="18"/>
                <w:szCs w:val="18"/>
              </w:rPr>
              <w:t>.075mm</w:t>
            </w:r>
          </w:p>
        </w:tc>
        <w:tc>
          <w:tcPr>
            <w:tcW w:w="544" w:type="pct"/>
            <w:shd w:val="clear" w:color="auto" w:fill="auto"/>
            <w:vAlign w:val="center"/>
          </w:tcPr>
          <w:p>
            <w:pPr>
              <w:jc w:val="center"/>
              <w:rPr>
                <w:sz w:val="18"/>
                <w:szCs w:val="18"/>
              </w:rPr>
            </w:pPr>
            <w:r>
              <w:rPr>
                <w:sz w:val="18"/>
                <w:szCs w:val="18"/>
              </w:rPr>
              <w:t>筛底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397" w:hRule="atLeast"/>
        </w:trPr>
        <w:tc>
          <w:tcPr>
            <w:tcW w:w="649" w:type="pct"/>
            <w:shd w:val="clear" w:color="auto" w:fill="auto"/>
            <w:vAlign w:val="center"/>
          </w:tcPr>
          <w:p>
            <w:pPr>
              <w:jc w:val="center"/>
              <w:rPr>
                <w:sz w:val="18"/>
                <w:szCs w:val="18"/>
              </w:rPr>
            </w:pPr>
            <w:r>
              <w:rPr>
                <w:rFonts w:hint="eastAsia"/>
                <w:sz w:val="18"/>
                <w:szCs w:val="18"/>
              </w:rPr>
              <w:t>分计筛余</w:t>
            </w:r>
          </w:p>
        </w:tc>
        <w:tc>
          <w:tcPr>
            <w:tcW w:w="543" w:type="pct"/>
            <w:shd w:val="clear" w:color="auto" w:fill="auto"/>
            <w:vAlign w:val="center"/>
          </w:tcPr>
          <w:p>
            <w:pPr>
              <w:jc w:val="center"/>
              <w:rPr>
                <w:sz w:val="18"/>
                <w:szCs w:val="18"/>
              </w:rPr>
            </w:pPr>
            <w:r>
              <w:rPr>
                <w:rFonts w:hint="eastAsia"/>
                <w:sz w:val="18"/>
                <w:szCs w:val="18"/>
              </w:rPr>
              <w:t>0</w:t>
            </w:r>
          </w:p>
        </w:tc>
        <w:tc>
          <w:tcPr>
            <w:tcW w:w="544" w:type="pct"/>
            <w:shd w:val="clear" w:color="auto" w:fill="auto"/>
            <w:vAlign w:val="center"/>
          </w:tcPr>
          <w:p>
            <w:pPr>
              <w:jc w:val="center"/>
              <w:rPr>
                <w:sz w:val="18"/>
                <w:szCs w:val="18"/>
              </w:rPr>
            </w:pPr>
            <w:r>
              <w:rPr>
                <w:rFonts w:hint="eastAsia"/>
                <w:sz w:val="18"/>
                <w:szCs w:val="18"/>
              </w:rPr>
              <w:t>1</w:t>
            </w:r>
            <w:r>
              <w:rPr>
                <w:sz w:val="18"/>
                <w:szCs w:val="18"/>
              </w:rPr>
              <w:t>5%±3%</w:t>
            </w:r>
          </w:p>
        </w:tc>
        <w:tc>
          <w:tcPr>
            <w:tcW w:w="544" w:type="pct"/>
            <w:shd w:val="clear" w:color="auto" w:fill="auto"/>
            <w:vAlign w:val="center"/>
          </w:tcPr>
          <w:p>
            <w:pPr>
              <w:jc w:val="center"/>
              <w:rPr>
                <w:sz w:val="18"/>
                <w:szCs w:val="18"/>
              </w:rPr>
            </w:pPr>
            <w:r>
              <w:rPr>
                <w:rFonts w:hint="eastAsia"/>
                <w:sz w:val="18"/>
                <w:szCs w:val="18"/>
              </w:rPr>
              <w:t>1</w:t>
            </w:r>
            <w:r>
              <w:rPr>
                <w:sz w:val="18"/>
                <w:szCs w:val="18"/>
              </w:rPr>
              <w:t>8%±3%</w:t>
            </w:r>
          </w:p>
        </w:tc>
        <w:tc>
          <w:tcPr>
            <w:tcW w:w="544" w:type="pct"/>
            <w:shd w:val="clear" w:color="auto" w:fill="auto"/>
            <w:vAlign w:val="center"/>
          </w:tcPr>
          <w:p>
            <w:pPr>
              <w:jc w:val="center"/>
              <w:rPr>
                <w:sz w:val="18"/>
                <w:szCs w:val="18"/>
              </w:rPr>
            </w:pPr>
            <w:r>
              <w:rPr>
                <w:rFonts w:hint="eastAsia"/>
                <w:sz w:val="18"/>
                <w:szCs w:val="18"/>
              </w:rPr>
              <w:t>2</w:t>
            </w:r>
            <w:r>
              <w:rPr>
                <w:sz w:val="18"/>
                <w:szCs w:val="18"/>
              </w:rPr>
              <w:t>5%±3%</w:t>
            </w:r>
          </w:p>
        </w:tc>
        <w:tc>
          <w:tcPr>
            <w:tcW w:w="544" w:type="pct"/>
            <w:shd w:val="clear" w:color="auto" w:fill="auto"/>
            <w:vAlign w:val="center"/>
          </w:tcPr>
          <w:p>
            <w:pPr>
              <w:jc w:val="center"/>
              <w:rPr>
                <w:sz w:val="18"/>
                <w:szCs w:val="18"/>
              </w:rPr>
            </w:pPr>
            <w:r>
              <w:rPr>
                <w:rFonts w:hint="eastAsia"/>
                <w:sz w:val="18"/>
                <w:szCs w:val="18"/>
              </w:rPr>
              <w:t>2</w:t>
            </w:r>
            <w:r>
              <w:rPr>
                <w:sz w:val="18"/>
                <w:szCs w:val="18"/>
              </w:rPr>
              <w:t>1%±3%</w:t>
            </w:r>
          </w:p>
        </w:tc>
        <w:tc>
          <w:tcPr>
            <w:tcW w:w="544" w:type="pct"/>
            <w:shd w:val="clear" w:color="auto" w:fill="auto"/>
            <w:vAlign w:val="center"/>
          </w:tcPr>
          <w:p>
            <w:pPr>
              <w:jc w:val="center"/>
              <w:rPr>
                <w:sz w:val="18"/>
                <w:szCs w:val="18"/>
              </w:rPr>
            </w:pPr>
            <w:r>
              <w:rPr>
                <w:rFonts w:hint="eastAsia"/>
                <w:sz w:val="18"/>
                <w:szCs w:val="18"/>
              </w:rPr>
              <w:t>1</w:t>
            </w:r>
            <w:r>
              <w:rPr>
                <w:sz w:val="18"/>
                <w:szCs w:val="18"/>
              </w:rPr>
              <w:t>2%±3%</w:t>
            </w:r>
          </w:p>
        </w:tc>
        <w:tc>
          <w:tcPr>
            <w:tcW w:w="544" w:type="pct"/>
            <w:vAlign w:val="center"/>
          </w:tcPr>
          <w:p>
            <w:pPr>
              <w:jc w:val="center"/>
              <w:rPr>
                <w:sz w:val="18"/>
                <w:szCs w:val="18"/>
              </w:rPr>
            </w:pPr>
            <w:r>
              <w:rPr>
                <w:rFonts w:hint="eastAsia"/>
                <w:sz w:val="18"/>
                <w:szCs w:val="18"/>
              </w:rPr>
              <w:t>4</w:t>
            </w:r>
            <w:r>
              <w:rPr>
                <w:sz w:val="18"/>
                <w:szCs w:val="18"/>
              </w:rPr>
              <w:t>%±3%</w:t>
            </w:r>
          </w:p>
        </w:tc>
        <w:tc>
          <w:tcPr>
            <w:tcW w:w="544" w:type="pct"/>
            <w:shd w:val="clear" w:color="auto" w:fill="auto"/>
            <w:vAlign w:val="center"/>
          </w:tcPr>
          <w:p>
            <w:pPr>
              <w:jc w:val="center"/>
              <w:rPr>
                <w:sz w:val="18"/>
                <w:szCs w:val="18"/>
              </w:rPr>
            </w:pPr>
            <w:r>
              <w:rPr>
                <w:rFonts w:hint="eastAsia"/>
                <w:sz w:val="18"/>
                <w:szCs w:val="18"/>
              </w:rPr>
              <w:t>5</w:t>
            </w:r>
            <w:r>
              <w:rPr>
                <w:sz w:val="18"/>
                <w:szCs w:val="18"/>
              </w:rPr>
              <w:t>%±1%</w:t>
            </w:r>
          </w:p>
        </w:tc>
      </w:tr>
    </w:tbl>
    <w:p>
      <w:pPr>
        <w:pStyle w:val="22"/>
        <w:spacing w:before="156" w:after="156" w:line="360" w:lineRule="auto"/>
        <w:rPr>
          <w:sz w:val="24"/>
          <w:szCs w:val="24"/>
        </w:rPr>
      </w:pPr>
      <w:bookmarkStart w:id="24" w:name="_Toc107942184"/>
      <w:bookmarkStart w:id="25" w:name="_Toc107154392"/>
      <w:r>
        <w:rPr>
          <w:sz w:val="24"/>
          <w:szCs w:val="24"/>
        </w:rPr>
        <w:t xml:space="preserve">B.2 </w:t>
      </w:r>
      <w:r>
        <w:rPr>
          <w:rFonts w:hint="eastAsia"/>
          <w:sz w:val="24"/>
          <w:szCs w:val="24"/>
        </w:rPr>
        <w:t>试验步骤</w:t>
      </w:r>
      <w:bookmarkEnd w:id="24"/>
      <w:bookmarkEnd w:id="25"/>
    </w:p>
    <w:p>
      <w:pPr>
        <w:spacing w:line="360" w:lineRule="auto"/>
        <w:ind w:firstLine="480" w:firstLineChars="200"/>
        <w:rPr>
          <w:sz w:val="24"/>
        </w:rPr>
      </w:pPr>
      <w:r>
        <w:rPr>
          <w:rFonts w:hint="eastAsia"/>
          <w:sz w:val="24"/>
        </w:rPr>
        <w:t>试验步骤如下：</w:t>
      </w:r>
    </w:p>
    <w:p>
      <w:pPr>
        <w:spacing w:line="360" w:lineRule="auto"/>
        <w:ind w:firstLine="480" w:firstLineChars="200"/>
        <w:rPr>
          <w:sz w:val="24"/>
        </w:rPr>
      </w:pPr>
      <w:r>
        <w:rPr>
          <w:rFonts w:hint="eastAsia"/>
          <w:sz w:val="24"/>
        </w:rPr>
        <w:t>a）按G</w:t>
      </w:r>
      <w:r>
        <w:rPr>
          <w:sz w:val="24"/>
        </w:rPr>
        <w:t>B/T 25176</w:t>
      </w:r>
      <w:r>
        <w:rPr>
          <w:rFonts w:hint="eastAsia"/>
          <w:sz w:val="24"/>
        </w:rPr>
        <w:t>的规定取样，并将试样缩分至约3</w:t>
      </w:r>
      <w:r>
        <w:rPr>
          <w:sz w:val="24"/>
        </w:rPr>
        <w:t xml:space="preserve">000 </w:t>
      </w:r>
      <w:r>
        <w:rPr>
          <w:rFonts w:hint="eastAsia"/>
          <w:sz w:val="24"/>
        </w:rPr>
        <w:t>g，放在干燥箱中于（1</w:t>
      </w:r>
      <w:r>
        <w:rPr>
          <w:sz w:val="24"/>
        </w:rPr>
        <w:t>05±5</w:t>
      </w:r>
      <w:r>
        <w:rPr>
          <w:rFonts w:hint="eastAsia"/>
          <w:sz w:val="24"/>
        </w:rPr>
        <w:t>）℃下烘干至恒量，待冷却至室温后，分为大致相等的两份备用；</w:t>
      </w:r>
    </w:p>
    <w:p>
      <w:pPr>
        <w:spacing w:line="360" w:lineRule="auto"/>
        <w:ind w:firstLine="480" w:firstLineChars="200"/>
        <w:rPr>
          <w:sz w:val="24"/>
        </w:rPr>
      </w:pPr>
      <w:r>
        <w:rPr>
          <w:rFonts w:hint="eastAsia"/>
          <w:sz w:val="24"/>
        </w:rPr>
        <w:t>b）称取基准砂1</w:t>
      </w:r>
      <w:r>
        <w:rPr>
          <w:sz w:val="24"/>
        </w:rPr>
        <w:t xml:space="preserve">350 </w:t>
      </w:r>
      <w:r>
        <w:rPr>
          <w:rFonts w:hint="eastAsia"/>
          <w:sz w:val="24"/>
        </w:rPr>
        <w:t>g和基准水泥4</w:t>
      </w:r>
      <w:r>
        <w:rPr>
          <w:sz w:val="24"/>
        </w:rPr>
        <w:t xml:space="preserve">50 </w:t>
      </w:r>
      <w:r>
        <w:rPr>
          <w:rFonts w:hint="eastAsia"/>
          <w:sz w:val="24"/>
        </w:rPr>
        <w:t>g，加入适量的水制成基准胶砂，按照GB/T 2419规定的方法测试基准胶砂的流动度，调整用水量，使其流动度为1</w:t>
      </w:r>
      <w:r>
        <w:rPr>
          <w:sz w:val="24"/>
        </w:rPr>
        <w:t>80</w:t>
      </w:r>
      <w:r>
        <w:rPr>
          <w:rFonts w:hint="eastAsia"/>
          <w:sz w:val="24"/>
        </w:rPr>
        <w:t>mm±</w:t>
      </w:r>
      <w:r>
        <w:rPr>
          <w:sz w:val="24"/>
        </w:rPr>
        <w:t>5</w:t>
      </w:r>
      <w:r>
        <w:rPr>
          <w:rFonts w:hint="eastAsia"/>
          <w:sz w:val="24"/>
        </w:rPr>
        <w:t>mm，此时所对应的用水量即为基准胶砂需水量（W</w:t>
      </w:r>
      <w:r>
        <w:rPr>
          <w:sz w:val="24"/>
          <w:vertAlign w:val="subscript"/>
        </w:rPr>
        <w:t>0</w:t>
      </w:r>
      <w:r>
        <w:rPr>
          <w:rFonts w:hint="eastAsia"/>
          <w:sz w:val="24"/>
        </w:rPr>
        <w:t>）；</w:t>
      </w:r>
    </w:p>
    <w:p>
      <w:pPr>
        <w:spacing w:line="360" w:lineRule="auto"/>
        <w:ind w:firstLine="480" w:firstLineChars="200"/>
        <w:rPr>
          <w:sz w:val="24"/>
        </w:rPr>
      </w:pPr>
      <w:r>
        <w:rPr>
          <w:rFonts w:hint="eastAsia"/>
          <w:sz w:val="24"/>
        </w:rPr>
        <w:t>c）称取再生细骨料1</w:t>
      </w:r>
      <w:r>
        <w:rPr>
          <w:sz w:val="24"/>
        </w:rPr>
        <w:t xml:space="preserve">350 </w:t>
      </w:r>
      <w:r>
        <w:rPr>
          <w:rFonts w:hint="eastAsia"/>
          <w:sz w:val="24"/>
        </w:rPr>
        <w:t>g和基准水泥4</w:t>
      </w:r>
      <w:r>
        <w:rPr>
          <w:sz w:val="24"/>
        </w:rPr>
        <w:t xml:space="preserve">50 </w:t>
      </w:r>
      <w:r>
        <w:rPr>
          <w:rFonts w:hint="eastAsia"/>
          <w:sz w:val="24"/>
        </w:rPr>
        <w:t>g，加入适量的水制成再生胶砂，按照GB/T 2419规定的方法测试再生胶砂的流动度。调整用水量，使其流动度为1</w:t>
      </w:r>
      <w:r>
        <w:rPr>
          <w:sz w:val="24"/>
        </w:rPr>
        <w:t>80</w:t>
      </w:r>
      <w:r>
        <w:rPr>
          <w:rFonts w:hint="eastAsia"/>
          <w:sz w:val="24"/>
        </w:rPr>
        <w:t>mm±</w:t>
      </w:r>
      <w:r>
        <w:rPr>
          <w:sz w:val="24"/>
        </w:rPr>
        <w:t>5</w:t>
      </w:r>
      <w:r>
        <w:rPr>
          <w:rFonts w:hint="eastAsia"/>
          <w:sz w:val="24"/>
        </w:rPr>
        <w:t>mm，此时所对应的用水量即为再生胶砂需水量（W</w:t>
      </w:r>
      <w:r>
        <w:rPr>
          <w:sz w:val="24"/>
          <w:vertAlign w:val="subscript"/>
        </w:rPr>
        <w:t>R</w:t>
      </w:r>
      <w:r>
        <w:rPr>
          <w:rFonts w:hint="eastAsia"/>
          <w:sz w:val="24"/>
        </w:rPr>
        <w:t>）。</w:t>
      </w:r>
    </w:p>
    <w:p>
      <w:pPr>
        <w:spacing w:line="360" w:lineRule="auto"/>
        <w:ind w:firstLine="480" w:firstLineChars="200"/>
        <w:rPr>
          <w:sz w:val="24"/>
        </w:rPr>
      </w:pPr>
      <w:r>
        <w:rPr>
          <w:rFonts w:hint="eastAsia"/>
          <w:sz w:val="24"/>
        </w:rPr>
        <w:t>e）按GB/T 17671的规定，分别在基准胶砂需水量和再生胶砂需水量条件下，成型基准胶砂和再生胶砂试件。</w:t>
      </w:r>
    </w:p>
    <w:p>
      <w:pPr>
        <w:spacing w:line="360" w:lineRule="auto"/>
        <w:ind w:firstLine="480" w:firstLineChars="200"/>
        <w:rPr>
          <w:sz w:val="24"/>
        </w:rPr>
      </w:pPr>
      <w:r>
        <w:rPr>
          <w:rFonts w:hint="eastAsia"/>
          <w:sz w:val="24"/>
        </w:rPr>
        <w:t>f）按GB/T 17671的规定，分别测定再生胶砂和基准胶砂标准养护2</w:t>
      </w:r>
      <w:r>
        <w:rPr>
          <w:sz w:val="24"/>
        </w:rPr>
        <w:t>8</w:t>
      </w:r>
      <w:r>
        <w:rPr>
          <w:rFonts w:hint="eastAsia"/>
          <w:sz w:val="24"/>
        </w:rPr>
        <w:t>d时的抗压强度。</w:t>
      </w:r>
    </w:p>
    <w:p>
      <w:pPr>
        <w:pStyle w:val="22"/>
        <w:spacing w:before="156" w:after="156" w:line="360" w:lineRule="auto"/>
        <w:rPr>
          <w:sz w:val="24"/>
          <w:szCs w:val="24"/>
        </w:rPr>
      </w:pPr>
      <w:bookmarkStart w:id="26" w:name="_Toc107154393"/>
      <w:bookmarkStart w:id="27" w:name="_Toc107942185"/>
      <w:r>
        <w:rPr>
          <w:sz w:val="24"/>
          <w:szCs w:val="24"/>
        </w:rPr>
        <w:t xml:space="preserve">B.3 </w:t>
      </w:r>
      <w:r>
        <w:rPr>
          <w:rFonts w:hint="eastAsia"/>
          <w:sz w:val="24"/>
          <w:szCs w:val="24"/>
        </w:rPr>
        <w:t>结果计算与处理</w:t>
      </w:r>
      <w:bookmarkEnd w:id="26"/>
      <w:bookmarkEnd w:id="27"/>
    </w:p>
    <w:p>
      <w:pPr>
        <w:spacing w:line="360" w:lineRule="auto"/>
        <w:ind w:firstLine="480" w:firstLineChars="200"/>
        <w:rPr>
          <w:sz w:val="24"/>
        </w:rPr>
      </w:pPr>
      <w:r>
        <w:rPr>
          <w:rFonts w:hint="eastAsia"/>
          <w:sz w:val="24"/>
        </w:rPr>
        <w:t>再生胶砂需水量比</w:t>
      </w:r>
      <w:r>
        <w:rPr>
          <w:sz w:val="24"/>
        </w:rPr>
        <w:t>试验结果按式（</w:t>
      </w:r>
      <w:r>
        <w:rPr>
          <w:rFonts w:hint="eastAsia"/>
          <w:sz w:val="24"/>
        </w:rPr>
        <w:t>B</w:t>
      </w:r>
      <w:r>
        <w:rPr>
          <w:sz w:val="24"/>
        </w:rPr>
        <w:t>.1）计算：</w:t>
      </w:r>
    </w:p>
    <w:tbl>
      <w:tblPr>
        <w:tblStyle w:val="11"/>
        <w:tblW w:w="5000" w:type="pct"/>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10"/>
        <w:gridCol w:w="4012"/>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34" w:hRule="atLeast"/>
          <w:jc w:val="center"/>
        </w:trPr>
        <w:tc>
          <w:tcPr>
            <w:tcW w:w="2646" w:type="pct"/>
            <w:shd w:val="clear" w:color="auto" w:fill="auto"/>
            <w:vAlign w:val="center"/>
          </w:tcPr>
          <w:p>
            <w:pPr>
              <w:jc w:val="center"/>
            </w:pPr>
            <m:oMathPara>
              <m:oMathParaPr>
                <m:jc m:val="right"/>
              </m:oMathParaPr>
              <m:oMath>
                <m:sSub>
                  <m:sSubPr>
                    <m:ctrlPr>
                      <w:rPr>
                        <w:rFonts w:ascii="Cambria Math" w:hAnsi="Cambria Math"/>
                        <w:i/>
                      </w:rPr>
                    </m:ctrlPr>
                  </m:sSubPr>
                  <m:e>
                    <m:r>
                      <m:rPr/>
                      <w:rPr>
                        <w:rFonts w:hint="eastAsia" w:ascii="Cambria Math" w:hAnsi="Cambria Math"/>
                      </w:rPr>
                      <m:t>β</m:t>
                    </m:r>
                    <m:ctrlPr>
                      <w:rPr>
                        <w:rFonts w:ascii="Cambria Math" w:hAnsi="Cambria Math"/>
                        <w:i/>
                      </w:rPr>
                    </m:ctrlPr>
                  </m:e>
                  <m:sub>
                    <m:r>
                      <m:rPr/>
                      <w:rPr>
                        <w:rFonts w:hint="eastAsia" w:ascii="Cambria Math" w:hAnsi="Cambria Math"/>
                      </w:rPr>
                      <m:t>w</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R</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0</m:t>
                        </m:r>
                        <m:ctrlPr>
                          <w:rPr>
                            <w:rFonts w:ascii="Cambria Math" w:hAnsi="Cambria Math"/>
                            <w:i/>
                          </w:rPr>
                        </m:ctrlPr>
                      </m:sub>
                    </m:sSub>
                    <m:ctrlPr>
                      <w:rPr>
                        <w:rFonts w:ascii="Cambria Math" w:hAnsi="Cambria Math"/>
                        <w:i/>
                      </w:rPr>
                    </m:ctrlPr>
                  </m:den>
                </m:f>
                <m:r>
                  <m:rPr/>
                  <w:rPr>
                    <w:rFonts w:hint="eastAsia" w:ascii="Cambria Math" w:hAnsi="Cambria Math"/>
                  </w:rPr>
                  <m:t>×</m:t>
                </m:r>
                <m:r>
                  <m:rPr/>
                  <w:rPr>
                    <w:rFonts w:ascii="Cambria Math" w:hAnsi="Cambria Math"/>
                  </w:rPr>
                  <m:t>100</m:t>
                </m:r>
              </m:oMath>
            </m:oMathPara>
          </w:p>
        </w:tc>
        <w:tc>
          <w:tcPr>
            <w:tcW w:w="2354" w:type="pct"/>
            <w:shd w:val="clear" w:color="auto" w:fill="auto"/>
            <w:vAlign w:val="center"/>
          </w:tcPr>
          <w:p>
            <w:pPr>
              <w:jc w:val="left"/>
            </w:pPr>
            <w:r>
              <w:t>…………………………………（</w:t>
            </w:r>
            <w:r>
              <w:rPr>
                <w:rFonts w:hint="eastAsia"/>
              </w:rPr>
              <w:t>B</w:t>
            </w:r>
            <w:r>
              <w:t>.1）</w:t>
            </w:r>
          </w:p>
        </w:tc>
      </w:tr>
    </w:tbl>
    <w:p>
      <w:pPr>
        <w:spacing w:line="360" w:lineRule="auto"/>
        <w:ind w:firstLine="480" w:firstLineChars="200"/>
        <w:rPr>
          <w:sz w:val="24"/>
        </w:rPr>
      </w:pPr>
      <w:r>
        <w:rPr>
          <w:rFonts w:hint="eastAsia"/>
          <w:sz w:val="24"/>
        </w:rPr>
        <w:t>式</w:t>
      </w:r>
      <w:r>
        <w:rPr>
          <w:sz w:val="24"/>
        </w:rPr>
        <w:t>中</w:t>
      </w:r>
      <w:r>
        <w:rPr>
          <w:rFonts w:hint="eastAsia"/>
          <w:sz w:val="24"/>
        </w:rPr>
        <w:t>：</w:t>
      </w:r>
    </w:p>
    <w:p>
      <w:pPr>
        <w:spacing w:line="360" w:lineRule="auto"/>
        <w:ind w:firstLine="420" w:firstLineChars="200"/>
        <w:rPr>
          <w:sz w:val="24"/>
        </w:rPr>
      </w:pPr>
      <m:oMath>
        <m:sSub>
          <m:sSubPr>
            <m:ctrlPr>
              <w:rPr>
                <w:rFonts w:ascii="Cambria Math" w:hAnsi="Cambria Math"/>
                <w:i/>
              </w:rPr>
            </m:ctrlPr>
          </m:sSubPr>
          <m:e>
            <m:r>
              <m:rPr/>
              <w:rPr>
                <w:rFonts w:hint="eastAsia" w:ascii="Cambria Math" w:hAnsi="Cambria Math"/>
              </w:rPr>
              <m:t>β</m:t>
            </m:r>
            <m:ctrlPr>
              <w:rPr>
                <w:rFonts w:ascii="Cambria Math" w:hAnsi="Cambria Math"/>
                <w:i/>
              </w:rPr>
            </m:ctrlPr>
          </m:e>
          <m:sub>
            <m:r>
              <m:rPr/>
              <w:rPr>
                <w:rFonts w:hint="eastAsia" w:ascii="Cambria Math" w:hAnsi="Cambria Math"/>
              </w:rPr>
              <m:t>w</m:t>
            </m:r>
            <m:ctrlPr>
              <w:rPr>
                <w:rFonts w:ascii="Cambria Math" w:hAnsi="Cambria Math"/>
                <w:i/>
              </w:rPr>
            </m:ctrlPr>
          </m:sub>
        </m:sSub>
      </m:oMath>
      <w:r>
        <w:rPr>
          <w:sz w:val="24"/>
        </w:rPr>
        <w:t>——</w:t>
      </w:r>
      <w:r>
        <w:rPr>
          <w:rFonts w:hint="eastAsia"/>
          <w:sz w:val="24"/>
        </w:rPr>
        <w:t>再生胶砂需水量比，</w:t>
      </w:r>
      <w:r>
        <w:rPr>
          <w:sz w:val="24"/>
        </w:rPr>
        <w:t>%；</w:t>
      </w:r>
    </w:p>
    <w:p>
      <w:pPr>
        <w:spacing w:line="360" w:lineRule="auto"/>
        <w:ind w:firstLine="420" w:firstLineChars="200"/>
        <w:rPr>
          <w:sz w:val="24"/>
        </w:rPr>
      </w:pPr>
      <m:oMath>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R</m:t>
            </m:r>
            <m:ctrlPr>
              <w:rPr>
                <w:rFonts w:ascii="Cambria Math" w:hAnsi="Cambria Math"/>
                <w:i/>
              </w:rPr>
            </m:ctrlPr>
          </m:sub>
        </m:sSub>
      </m:oMath>
      <w:r>
        <w:rPr>
          <w:sz w:val="24"/>
        </w:rPr>
        <w:t>——</w:t>
      </w:r>
      <w:r>
        <w:rPr>
          <w:rFonts w:hint="eastAsia"/>
          <w:sz w:val="24"/>
        </w:rPr>
        <w:t>再生胶砂需水量，单位为克（g）；</w:t>
      </w:r>
    </w:p>
    <w:p>
      <w:pPr>
        <w:spacing w:line="360" w:lineRule="auto"/>
        <w:ind w:firstLine="420" w:firstLineChars="200"/>
        <w:rPr>
          <w:sz w:val="24"/>
        </w:rPr>
      </w:pPr>
      <m:oMath>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0</m:t>
            </m:r>
            <m:ctrlPr>
              <w:rPr>
                <w:rFonts w:ascii="Cambria Math" w:hAnsi="Cambria Math"/>
                <w:i/>
              </w:rPr>
            </m:ctrlPr>
          </m:sub>
        </m:sSub>
      </m:oMath>
      <w:r>
        <w:rPr>
          <w:sz w:val="24"/>
        </w:rPr>
        <w:t>——</w:t>
      </w:r>
      <w:r>
        <w:rPr>
          <w:rFonts w:hint="eastAsia"/>
          <w:sz w:val="24"/>
        </w:rPr>
        <w:t>基准</w:t>
      </w:r>
      <w:r>
        <w:rPr>
          <w:sz w:val="24"/>
        </w:rPr>
        <w:t>胶砂</w:t>
      </w:r>
      <w:r>
        <w:rPr>
          <w:rFonts w:hint="eastAsia"/>
          <w:sz w:val="24"/>
        </w:rPr>
        <w:t>需水量，单位为克（g）</w:t>
      </w:r>
      <w:r>
        <w:rPr>
          <w:sz w:val="24"/>
        </w:rPr>
        <w:t>。</w:t>
      </w:r>
    </w:p>
    <w:p>
      <w:pPr>
        <w:spacing w:line="360" w:lineRule="auto"/>
        <w:ind w:firstLine="420" w:firstLineChars="200"/>
        <w:rPr>
          <w:sz w:val="24"/>
        </w:rPr>
      </w:pPr>
      <m:oMath>
        <m:sSub>
          <m:sSubPr>
            <m:ctrlPr>
              <w:rPr>
                <w:rFonts w:ascii="Cambria Math" w:hAnsi="Cambria Math"/>
                <w:i/>
              </w:rPr>
            </m:ctrlPr>
          </m:sSubPr>
          <m:e>
            <m:r>
              <m:rPr/>
              <w:rPr>
                <w:rFonts w:hint="eastAsia" w:ascii="Cambria Math" w:hAnsi="Cambria Math"/>
              </w:rPr>
              <m:t>β</m:t>
            </m:r>
            <m:ctrlPr>
              <w:rPr>
                <w:rFonts w:ascii="Cambria Math" w:hAnsi="Cambria Math"/>
                <w:i/>
              </w:rPr>
            </m:ctrlPr>
          </m:e>
          <m:sub>
            <m:r>
              <m:rPr/>
              <w:rPr>
                <w:rFonts w:hint="eastAsia" w:ascii="Cambria Math" w:hAnsi="Cambria Math"/>
              </w:rPr>
              <m:t>w</m:t>
            </m:r>
            <m:ctrlPr>
              <w:rPr>
                <w:rFonts w:ascii="Cambria Math" w:hAnsi="Cambria Math"/>
                <w:i/>
              </w:rPr>
            </m:ctrlPr>
          </m:sub>
        </m:sSub>
      </m:oMath>
      <w:r>
        <w:rPr>
          <w:rFonts w:hint="eastAsia"/>
          <w:sz w:val="24"/>
        </w:rPr>
        <w:t>以同批三组试验的算术平均值计，精确至1%。若三组试验的最大值或最小值中有一个与中间值之差超过中间值的1</w:t>
      </w:r>
      <w:r>
        <w:rPr>
          <w:sz w:val="24"/>
        </w:rPr>
        <w:t>5</w:t>
      </w:r>
      <w:r>
        <w:rPr>
          <w:rFonts w:hint="eastAsia"/>
          <w:sz w:val="24"/>
        </w:rPr>
        <w:t>%，则把最大值与最小值一并舍去，取中间值；若两个测值与中间值之差均超过1</w:t>
      </w:r>
      <w:r>
        <w:rPr>
          <w:sz w:val="24"/>
        </w:rPr>
        <w:t>5</w:t>
      </w:r>
      <w:r>
        <w:rPr>
          <w:rFonts w:hint="eastAsia"/>
          <w:sz w:val="24"/>
        </w:rPr>
        <w:t>%，则该批试验结果无效，应重新试验。</w:t>
      </w:r>
    </w:p>
    <w:p>
      <w:pPr>
        <w:spacing w:line="360" w:lineRule="auto"/>
        <w:ind w:firstLine="480" w:firstLineChars="200"/>
        <w:rPr>
          <w:sz w:val="24"/>
        </w:rPr>
      </w:pPr>
    </w:p>
    <w:p>
      <w:pPr>
        <w:spacing w:line="360" w:lineRule="auto"/>
        <w:ind w:firstLine="480" w:firstLineChars="200"/>
        <w:rPr>
          <w:sz w:val="24"/>
        </w:rPr>
      </w:pPr>
      <w:r>
        <w:rPr>
          <w:rFonts w:hint="eastAsia"/>
          <w:sz w:val="24"/>
        </w:rPr>
        <w:t>再生胶砂强度比</w:t>
      </w:r>
      <w:r>
        <w:rPr>
          <w:sz w:val="24"/>
        </w:rPr>
        <w:t>试验结果按式（B.2）计算：</w:t>
      </w:r>
    </w:p>
    <w:tbl>
      <w:tblPr>
        <w:tblStyle w:val="12"/>
        <w:tblW w:w="0" w:type="auto"/>
        <w:tblInd w:w="7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07"/>
        <w:gridCol w:w="3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618" w:type="dxa"/>
            <w:vAlign w:val="center"/>
          </w:tcPr>
          <w:p>
            <w:pPr>
              <w:jc w:val="center"/>
              <w:rPr>
                <w:sz w:val="24"/>
              </w:rPr>
            </w:pPr>
            <m:oMathPara>
              <m:oMathParaPr>
                <m:jc m:val="right"/>
              </m:oMathParaPr>
              <m:oMath>
                <m:sSub>
                  <m:sSubPr>
                    <m:ctrlPr>
                      <w:rPr>
                        <w:rFonts w:ascii="Cambria Math" w:hAnsi="Cambria Math"/>
                        <w:i/>
                      </w:rPr>
                    </m:ctrlPr>
                  </m:sSubPr>
                  <m:e>
                    <m:r>
                      <m:rPr/>
                      <w:rPr>
                        <w:rFonts w:hint="eastAsia" w:ascii="Cambria Math" w:hAnsi="Cambria Math"/>
                      </w:rPr>
                      <m:t>β</m:t>
                    </m:r>
                    <m:ctrlPr>
                      <w:rPr>
                        <w:rFonts w:ascii="Cambria Math" w:hAnsi="Cambria Math"/>
                        <w:i/>
                      </w:rPr>
                    </m:ctrlPr>
                  </m:e>
                  <m:sub>
                    <m:r>
                      <m:rPr/>
                      <w:rPr>
                        <w:rFonts w:ascii="Cambria Math" w:hAnsi="Cambria Math"/>
                      </w:rPr>
                      <m:t>f</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R</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0</m:t>
                        </m:r>
                        <m:ctrlPr>
                          <w:rPr>
                            <w:rFonts w:ascii="Cambria Math" w:hAnsi="Cambria Math"/>
                            <w:i/>
                          </w:rPr>
                        </m:ctrlPr>
                      </m:sub>
                    </m:sSub>
                    <m:ctrlPr>
                      <w:rPr>
                        <w:rFonts w:ascii="Cambria Math" w:hAnsi="Cambria Math"/>
                        <w:i/>
                      </w:rPr>
                    </m:ctrlPr>
                  </m:den>
                </m:f>
                <m:r>
                  <m:rPr/>
                  <w:rPr>
                    <w:rFonts w:ascii="Cambria Math" w:hAnsi="Cambria Math"/>
                    <w:sz w:val="24"/>
                  </w:rPr>
                  <m:t>×100</m:t>
                </m:r>
              </m:oMath>
            </m:oMathPara>
          </w:p>
        </w:tc>
        <w:tc>
          <w:tcPr>
            <w:tcW w:w="4217" w:type="dxa"/>
            <w:vAlign w:val="center"/>
          </w:tcPr>
          <w:p>
            <w:pPr>
              <w:jc w:val="left"/>
              <w:rPr>
                <w:sz w:val="24"/>
              </w:rPr>
            </w:pPr>
            <w:r>
              <w:rPr>
                <w:sz w:val="24"/>
              </w:rPr>
              <w:t>………………………………（B.2）</w:t>
            </w:r>
          </w:p>
        </w:tc>
      </w:tr>
    </w:tbl>
    <w:p>
      <w:pPr>
        <w:spacing w:line="360" w:lineRule="auto"/>
        <w:ind w:firstLine="480" w:firstLineChars="200"/>
        <w:rPr>
          <w:sz w:val="24"/>
        </w:rPr>
      </w:pPr>
      <w:r>
        <w:rPr>
          <w:sz w:val="24"/>
        </w:rPr>
        <w:t>式中</w:t>
      </w:r>
      <w:r>
        <w:rPr>
          <w:rFonts w:hint="eastAsia"/>
          <w:sz w:val="24"/>
        </w:rPr>
        <w:t>：</w:t>
      </w:r>
    </w:p>
    <w:p>
      <w:pPr>
        <w:spacing w:line="360" w:lineRule="auto"/>
        <w:ind w:firstLine="420" w:firstLineChars="200"/>
        <w:rPr>
          <w:sz w:val="24"/>
        </w:rPr>
      </w:pPr>
      <m:oMath>
        <m:sSub>
          <m:sSubPr>
            <m:ctrlPr>
              <w:rPr>
                <w:rFonts w:ascii="Cambria Math" w:hAnsi="Cambria Math"/>
                <w:i/>
              </w:rPr>
            </m:ctrlPr>
          </m:sSubPr>
          <m:e>
            <m:r>
              <m:rPr/>
              <w:rPr>
                <w:rFonts w:hint="eastAsia" w:ascii="Cambria Math" w:hAnsi="Cambria Math"/>
              </w:rPr>
              <m:t>β</m:t>
            </m:r>
            <m:ctrlPr>
              <w:rPr>
                <w:rFonts w:ascii="Cambria Math" w:hAnsi="Cambria Math"/>
                <w:i/>
              </w:rPr>
            </m:ctrlPr>
          </m:e>
          <m:sub>
            <m:r>
              <m:rPr/>
              <w:rPr>
                <w:rFonts w:ascii="Cambria Math" w:hAnsi="Cambria Math"/>
              </w:rPr>
              <m:t>f</m:t>
            </m:r>
            <m:ctrlPr>
              <w:rPr>
                <w:rFonts w:ascii="Cambria Math" w:hAnsi="Cambria Math"/>
                <w:i/>
              </w:rPr>
            </m:ctrlPr>
          </m:sub>
        </m:sSub>
      </m:oMath>
      <w:r>
        <w:rPr>
          <w:sz w:val="24"/>
        </w:rPr>
        <w:t>——</w:t>
      </w:r>
      <w:r>
        <w:rPr>
          <w:rFonts w:hint="eastAsia"/>
          <w:sz w:val="24"/>
        </w:rPr>
        <w:t>再生胶砂抗压强度比</w:t>
      </w:r>
      <w:r>
        <w:rPr>
          <w:sz w:val="24"/>
        </w:rPr>
        <w:t>，%；</w:t>
      </w:r>
    </w:p>
    <w:p>
      <w:pPr>
        <w:spacing w:line="360" w:lineRule="auto"/>
        <w:ind w:firstLine="420" w:firstLineChars="200"/>
        <w:rPr>
          <w:sz w:val="24"/>
        </w:rPr>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R</m:t>
            </m:r>
            <m:ctrlPr>
              <w:rPr>
                <w:rFonts w:ascii="Cambria Math" w:hAnsi="Cambria Math"/>
                <w:i/>
              </w:rPr>
            </m:ctrlPr>
          </m:sub>
        </m:sSub>
      </m:oMath>
      <w:r>
        <w:rPr>
          <w:sz w:val="24"/>
        </w:rPr>
        <w:t>——再生</w:t>
      </w:r>
      <w:r>
        <w:rPr>
          <w:rFonts w:hint="eastAsia"/>
          <w:sz w:val="24"/>
        </w:rPr>
        <w:t>胶砂2</w:t>
      </w:r>
      <w:r>
        <w:rPr>
          <w:sz w:val="24"/>
        </w:rPr>
        <w:t>8</w:t>
      </w:r>
      <w:r>
        <w:rPr>
          <w:rFonts w:hint="eastAsia"/>
          <w:sz w:val="24"/>
        </w:rPr>
        <w:t>d抗压强度，单位为兆帕（M</w:t>
      </w:r>
      <w:r>
        <w:rPr>
          <w:sz w:val="24"/>
        </w:rPr>
        <w:t>P</w:t>
      </w:r>
      <w:r>
        <w:rPr>
          <w:rFonts w:hint="eastAsia"/>
          <w:sz w:val="24"/>
        </w:rPr>
        <w:t>a）</w:t>
      </w:r>
      <w:r>
        <w:rPr>
          <w:sz w:val="24"/>
        </w:rPr>
        <w:t>；</w:t>
      </w:r>
    </w:p>
    <w:p>
      <w:pPr>
        <w:spacing w:line="360" w:lineRule="auto"/>
        <w:ind w:firstLine="420" w:firstLineChars="200"/>
        <w:rPr>
          <w:sz w:val="24"/>
        </w:rPr>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0</m:t>
            </m:r>
            <m:ctrlPr>
              <w:rPr>
                <w:rFonts w:ascii="Cambria Math" w:hAnsi="Cambria Math"/>
                <w:i/>
              </w:rPr>
            </m:ctrlPr>
          </m:sub>
        </m:sSub>
      </m:oMath>
      <w:r>
        <w:rPr>
          <w:sz w:val="24"/>
        </w:rPr>
        <w:t>——</w:t>
      </w:r>
      <w:r>
        <w:rPr>
          <w:rFonts w:hint="eastAsia"/>
          <w:sz w:val="24"/>
        </w:rPr>
        <w:t>基准胶砂2</w:t>
      </w:r>
      <w:r>
        <w:rPr>
          <w:sz w:val="24"/>
        </w:rPr>
        <w:t>8</w:t>
      </w:r>
      <w:r>
        <w:rPr>
          <w:rFonts w:hint="eastAsia"/>
          <w:sz w:val="24"/>
        </w:rPr>
        <w:t>d抗压强度，单位为兆帕（M</w:t>
      </w:r>
      <w:r>
        <w:rPr>
          <w:sz w:val="24"/>
        </w:rPr>
        <w:t>P</w:t>
      </w:r>
      <w:r>
        <w:rPr>
          <w:rFonts w:hint="eastAsia"/>
          <w:sz w:val="24"/>
        </w:rPr>
        <w:t>a）</w:t>
      </w:r>
      <w:r>
        <w:rPr>
          <w:sz w:val="24"/>
        </w:rPr>
        <w:t>；</w:t>
      </w:r>
    </w:p>
    <w:p>
      <w:pPr>
        <w:spacing w:line="360" w:lineRule="auto"/>
        <w:ind w:firstLine="420" w:firstLineChars="200"/>
        <w:rPr>
          <w:sz w:val="24"/>
        </w:rPr>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sz w:val="24"/>
        </w:rPr>
        <w:t>和</w:t>
      </w: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0</m:t>
            </m:r>
            <m:ctrlPr>
              <w:rPr>
                <w:rFonts w:ascii="Cambria Math" w:hAnsi="Cambria Math"/>
                <w:i/>
              </w:rPr>
            </m:ctrlPr>
          </m:sub>
        </m:sSub>
      </m:oMath>
      <w:r>
        <w:rPr>
          <w:rFonts w:hint="eastAsia"/>
          <w:sz w:val="24"/>
        </w:rPr>
        <w:t>以一组三个棱柱体试件上得到的六个抗压强度测定值的算术平均值计，精确至0</w:t>
      </w:r>
      <w:r>
        <w:rPr>
          <w:sz w:val="24"/>
        </w:rPr>
        <w:t>.01MP</w:t>
      </w:r>
      <w:r>
        <w:rPr>
          <w:rFonts w:hint="eastAsia"/>
          <w:sz w:val="24"/>
        </w:rPr>
        <w:t>a。当六个测定值中有一个超出六个平均值的±1</w:t>
      </w:r>
      <w:r>
        <w:rPr>
          <w:sz w:val="24"/>
        </w:rPr>
        <w:t>0</w:t>
      </w:r>
      <w:r>
        <w:rPr>
          <w:rFonts w:hint="eastAsia"/>
          <w:sz w:val="24"/>
        </w:rPr>
        <w:t>%时，剔除这个结果，再以剩下五个的平均值为结果。当五个测定值中再有超过它们平均值的±1</w:t>
      </w:r>
      <w:r>
        <w:rPr>
          <w:sz w:val="24"/>
        </w:rPr>
        <w:t>0</w:t>
      </w:r>
      <w:r>
        <w:rPr>
          <w:rFonts w:hint="eastAsia"/>
          <w:sz w:val="24"/>
        </w:rPr>
        <w:t>%时，则此组结果作废。当六个测定值中同时有两个或两个以上超出平均值的±</w:t>
      </w:r>
      <w:r>
        <w:rPr>
          <w:sz w:val="24"/>
        </w:rPr>
        <w:t>10</w:t>
      </w:r>
      <w:r>
        <w:rPr>
          <w:rFonts w:hint="eastAsia"/>
          <w:sz w:val="24"/>
        </w:rPr>
        <w:t>%时，则此组结果作废。</w:t>
      </w:r>
    </w:p>
    <w:bookmarkEnd w:id="22"/>
    <w:bookmarkEnd w:id="23"/>
    <w:p>
      <w:pPr>
        <w:widowControl/>
        <w:jc w:val="left"/>
        <w:rPr>
          <w:sz w:val="28"/>
          <w:szCs w:val="28"/>
        </w:rPr>
      </w:pPr>
      <w:r>
        <w:rPr>
          <w:sz w:val="28"/>
          <w:szCs w:val="28"/>
        </w:rPr>
        <w:br w:type="page"/>
      </w:r>
    </w:p>
    <w:p>
      <w:pPr>
        <w:widowControl/>
        <w:spacing w:before="50" w:after="50"/>
        <w:jc w:val="center"/>
        <w:outlineLvl w:val="0"/>
        <w:rPr>
          <w:b/>
          <w:sz w:val="28"/>
          <w:szCs w:val="28"/>
        </w:rPr>
      </w:pPr>
      <w:bookmarkStart w:id="28" w:name="_Toc107942186"/>
      <w:r>
        <w:rPr>
          <w:rFonts w:hint="eastAsia"/>
          <w:b/>
          <w:sz w:val="28"/>
          <w:szCs w:val="28"/>
        </w:rPr>
        <w:t>附录</w:t>
      </w:r>
      <w:r>
        <w:rPr>
          <w:b/>
          <w:sz w:val="28"/>
          <w:szCs w:val="28"/>
        </w:rPr>
        <w:t xml:space="preserve">C </w:t>
      </w:r>
      <w:r>
        <w:rPr>
          <w:rFonts w:hint="eastAsia"/>
          <w:b/>
          <w:sz w:val="28"/>
          <w:szCs w:val="28"/>
        </w:rPr>
        <w:t>再生砂2</w:t>
      </w:r>
      <w:r>
        <w:rPr>
          <w:b/>
          <w:sz w:val="28"/>
          <w:szCs w:val="28"/>
        </w:rPr>
        <w:t>4</w:t>
      </w:r>
      <w:r>
        <w:rPr>
          <w:rFonts w:hint="eastAsia"/>
          <w:b/>
          <w:sz w:val="28"/>
          <w:szCs w:val="28"/>
        </w:rPr>
        <w:t>h经时吸水量试验方法</w:t>
      </w:r>
      <w:bookmarkEnd w:id="28"/>
    </w:p>
    <w:p>
      <w:pPr>
        <w:widowControl/>
        <w:spacing w:before="218" w:beforeLines="70" w:after="218" w:afterLines="70"/>
        <w:outlineLvl w:val="1"/>
        <w:rPr>
          <w:rFonts w:ascii="黑体" w:hAnsi="黑体" w:eastAsia="黑体"/>
          <w:kern w:val="0"/>
          <w:sz w:val="24"/>
          <w:szCs w:val="20"/>
        </w:rPr>
      </w:pPr>
      <w:bookmarkStart w:id="29" w:name="_Toc107154395"/>
      <w:bookmarkStart w:id="30" w:name="_Toc107942187"/>
      <w:bookmarkStart w:id="31" w:name="_Toc103093521"/>
      <w:r>
        <w:rPr>
          <w:rFonts w:ascii="黑体" w:hAnsi="黑体" w:eastAsia="黑体"/>
          <w:kern w:val="0"/>
          <w:sz w:val="24"/>
          <w:szCs w:val="20"/>
        </w:rPr>
        <w:t xml:space="preserve">C.1  </w:t>
      </w:r>
      <w:r>
        <w:rPr>
          <w:rFonts w:hint="eastAsia" w:ascii="黑体" w:hAnsi="黑体" w:eastAsia="黑体"/>
          <w:kern w:val="0"/>
          <w:sz w:val="24"/>
          <w:szCs w:val="20"/>
        </w:rPr>
        <w:t>仪器设备及材料</w:t>
      </w:r>
      <w:bookmarkEnd w:id="29"/>
      <w:bookmarkEnd w:id="30"/>
      <w:bookmarkEnd w:id="31"/>
    </w:p>
    <w:p>
      <w:pPr>
        <w:spacing w:line="360" w:lineRule="auto"/>
        <w:ind w:firstLine="480" w:firstLineChars="200"/>
        <w:rPr>
          <w:sz w:val="24"/>
          <w:szCs w:val="21"/>
        </w:rPr>
      </w:pPr>
      <w:r>
        <w:rPr>
          <w:sz w:val="24"/>
          <w:szCs w:val="21"/>
        </w:rPr>
        <w:t>试验设备及材料</w:t>
      </w:r>
      <w:r>
        <w:rPr>
          <w:rFonts w:hint="eastAsia"/>
          <w:sz w:val="24"/>
          <w:szCs w:val="21"/>
        </w:rPr>
        <w:t>如下：</w:t>
      </w:r>
    </w:p>
    <w:p>
      <w:pPr>
        <w:spacing w:line="360" w:lineRule="auto"/>
        <w:ind w:firstLine="480" w:firstLineChars="200"/>
        <w:rPr>
          <w:sz w:val="24"/>
          <w:szCs w:val="21"/>
        </w:rPr>
      </w:pPr>
      <w:r>
        <w:rPr>
          <w:sz w:val="24"/>
          <w:szCs w:val="21"/>
        </w:rPr>
        <w:t>a）</w:t>
      </w:r>
      <w:r>
        <w:rPr>
          <w:rFonts w:hint="eastAsia"/>
          <w:sz w:val="24"/>
          <w:szCs w:val="21"/>
        </w:rPr>
        <w:t>李氏瓶</w:t>
      </w:r>
      <w:r>
        <w:rPr>
          <w:sz w:val="24"/>
          <w:szCs w:val="21"/>
        </w:rPr>
        <w:t>：</w:t>
      </w:r>
      <w:r>
        <w:rPr>
          <w:rFonts w:hint="eastAsia"/>
          <w:sz w:val="24"/>
          <w:szCs w:val="21"/>
        </w:rPr>
        <w:t>符合G</w:t>
      </w:r>
      <w:r>
        <w:rPr>
          <w:sz w:val="24"/>
          <w:szCs w:val="21"/>
        </w:rPr>
        <w:t>B/T 208</w:t>
      </w:r>
      <w:r>
        <w:rPr>
          <w:rFonts w:hint="eastAsia"/>
          <w:sz w:val="24"/>
          <w:szCs w:val="21"/>
        </w:rPr>
        <w:t>的规定</w:t>
      </w:r>
      <w:r>
        <w:rPr>
          <w:sz w:val="24"/>
          <w:szCs w:val="21"/>
        </w:rPr>
        <w:t>。</w:t>
      </w:r>
    </w:p>
    <w:p>
      <w:pPr>
        <w:spacing w:line="360" w:lineRule="auto"/>
        <w:ind w:firstLine="480" w:firstLineChars="200"/>
        <w:rPr>
          <w:sz w:val="24"/>
          <w:szCs w:val="21"/>
        </w:rPr>
      </w:pPr>
      <w:r>
        <w:rPr>
          <w:sz w:val="24"/>
          <w:szCs w:val="21"/>
        </w:rPr>
        <w:t>b）</w:t>
      </w:r>
      <w:r>
        <w:rPr>
          <w:rFonts w:hint="eastAsia"/>
          <w:sz w:val="24"/>
          <w:szCs w:val="21"/>
        </w:rPr>
        <w:t>消泡剂</w:t>
      </w:r>
      <w:r>
        <w:rPr>
          <w:sz w:val="24"/>
          <w:szCs w:val="21"/>
        </w:rPr>
        <w:t>：</w:t>
      </w:r>
      <w:r>
        <w:rPr>
          <w:rFonts w:hint="eastAsia"/>
          <w:sz w:val="24"/>
          <w:szCs w:val="21"/>
        </w:rPr>
        <w:t>液体消泡剂。</w:t>
      </w:r>
    </w:p>
    <w:p>
      <w:pPr>
        <w:widowControl/>
        <w:spacing w:before="312" w:beforeLines="100" w:after="312" w:afterLines="100"/>
        <w:outlineLvl w:val="1"/>
        <w:rPr>
          <w:rFonts w:ascii="黑体" w:hAnsi="黑体" w:eastAsia="黑体"/>
          <w:kern w:val="0"/>
          <w:sz w:val="24"/>
          <w:szCs w:val="20"/>
        </w:rPr>
      </w:pPr>
      <w:bookmarkStart w:id="32" w:name="_Toc103093522"/>
      <w:bookmarkStart w:id="33" w:name="_Toc107942188"/>
      <w:bookmarkStart w:id="34" w:name="_Toc107154396"/>
      <w:r>
        <w:rPr>
          <w:rFonts w:ascii="黑体" w:hAnsi="黑体" w:eastAsia="黑体"/>
          <w:kern w:val="0"/>
          <w:sz w:val="24"/>
          <w:szCs w:val="20"/>
        </w:rPr>
        <w:t xml:space="preserve">C.2  </w:t>
      </w:r>
      <w:r>
        <w:rPr>
          <w:rFonts w:hint="eastAsia" w:ascii="黑体" w:hAnsi="黑体" w:eastAsia="黑体"/>
          <w:kern w:val="0"/>
          <w:sz w:val="24"/>
          <w:szCs w:val="20"/>
        </w:rPr>
        <w:t>试验步骤</w:t>
      </w:r>
      <w:bookmarkEnd w:id="32"/>
      <w:bookmarkEnd w:id="33"/>
      <w:bookmarkEnd w:id="34"/>
    </w:p>
    <w:p>
      <w:pPr>
        <w:spacing w:line="360" w:lineRule="auto"/>
        <w:ind w:firstLine="480" w:firstLineChars="200"/>
        <w:rPr>
          <w:color w:val="000000"/>
          <w:kern w:val="0"/>
          <w:sz w:val="24"/>
        </w:rPr>
      </w:pPr>
      <w:r>
        <w:rPr>
          <w:rFonts w:hint="eastAsia"/>
          <w:color w:val="000000"/>
          <w:kern w:val="0"/>
          <w:sz w:val="24"/>
        </w:rPr>
        <w:t>试验步骤如下：</w:t>
      </w:r>
    </w:p>
    <w:p>
      <w:pPr>
        <w:spacing w:line="360" w:lineRule="auto"/>
        <w:ind w:left="780" w:leftChars="200" w:hanging="360" w:hangingChars="150"/>
        <w:rPr>
          <w:sz w:val="24"/>
          <w:szCs w:val="21"/>
        </w:rPr>
      </w:pPr>
      <w:r>
        <w:rPr>
          <w:rFonts w:hint="eastAsia"/>
          <w:sz w:val="24"/>
          <w:szCs w:val="21"/>
        </w:rPr>
        <w:t>a）自然状态下缩分再生砂粉至约500g，置于6</w:t>
      </w:r>
      <w:r>
        <w:rPr>
          <w:sz w:val="24"/>
          <w:szCs w:val="21"/>
        </w:rPr>
        <w:t>0</w:t>
      </w:r>
      <w:r>
        <w:rPr>
          <w:rFonts w:hint="eastAsia"/>
          <w:sz w:val="24"/>
          <w:szCs w:val="21"/>
        </w:rPr>
        <w:t>℃±</w:t>
      </w:r>
      <w:r>
        <w:rPr>
          <w:sz w:val="24"/>
          <w:szCs w:val="21"/>
        </w:rPr>
        <w:t>5</w:t>
      </w:r>
      <w:r>
        <w:rPr>
          <w:rFonts w:hint="eastAsia"/>
          <w:sz w:val="24"/>
          <w:szCs w:val="21"/>
        </w:rPr>
        <w:t>℃干燥箱中烘干至恒重；</w:t>
      </w:r>
    </w:p>
    <w:p>
      <w:pPr>
        <w:spacing w:line="360" w:lineRule="auto"/>
        <w:ind w:left="780" w:leftChars="200" w:hanging="360" w:hangingChars="150"/>
        <w:rPr>
          <w:sz w:val="24"/>
          <w:szCs w:val="21"/>
        </w:rPr>
      </w:pPr>
      <w:r>
        <w:rPr>
          <w:rFonts w:hint="eastAsia"/>
          <w:sz w:val="24"/>
          <w:szCs w:val="21"/>
        </w:rPr>
        <w:t>b）筛除4</w:t>
      </w:r>
      <w:r>
        <w:rPr>
          <w:sz w:val="24"/>
          <w:szCs w:val="21"/>
        </w:rPr>
        <w:t>.75</w:t>
      </w:r>
      <w:r>
        <w:rPr>
          <w:rFonts w:hint="eastAsia"/>
          <w:sz w:val="24"/>
          <w:szCs w:val="21"/>
        </w:rPr>
        <w:t>mm以上颗粒，准确称取100.0g筛下颗粒备用；</w:t>
      </w:r>
    </w:p>
    <w:p>
      <w:pPr>
        <w:spacing w:line="360" w:lineRule="auto"/>
        <w:ind w:left="780" w:leftChars="200" w:hanging="360" w:hangingChars="150"/>
        <w:rPr>
          <w:sz w:val="24"/>
          <w:szCs w:val="21"/>
        </w:rPr>
      </w:pPr>
      <w:r>
        <w:rPr>
          <w:rFonts w:hint="eastAsia"/>
          <w:sz w:val="24"/>
          <w:szCs w:val="21"/>
        </w:rPr>
        <w:t>c）将称取好的样品装入盛有半瓶质量分数0</w:t>
      </w:r>
      <w:r>
        <w:rPr>
          <w:sz w:val="24"/>
          <w:szCs w:val="21"/>
        </w:rPr>
        <w:t>.2</w:t>
      </w:r>
      <w:r>
        <w:rPr>
          <w:rFonts w:hint="eastAsia"/>
          <w:sz w:val="24"/>
          <w:szCs w:val="21"/>
        </w:rPr>
        <w:t>%消泡剂溶液的容量瓶，用手旋转摇动容量瓶，排出气泡，然后用滴管加溶液至液面与瓶颈0ml刻度线平齐；</w:t>
      </w:r>
    </w:p>
    <w:p>
      <w:pPr>
        <w:spacing w:line="360" w:lineRule="auto"/>
        <w:ind w:left="780" w:leftChars="200" w:hanging="360" w:hangingChars="150"/>
        <w:rPr>
          <w:sz w:val="24"/>
          <w:szCs w:val="21"/>
        </w:rPr>
      </w:pPr>
      <w:r>
        <w:rPr>
          <w:rFonts w:hint="eastAsia"/>
          <w:sz w:val="24"/>
          <w:szCs w:val="21"/>
        </w:rPr>
        <w:t>d）浸泡2</w:t>
      </w:r>
      <w:r>
        <w:rPr>
          <w:sz w:val="24"/>
          <w:szCs w:val="21"/>
        </w:rPr>
        <w:t>4</w:t>
      </w:r>
      <w:r>
        <w:rPr>
          <w:rFonts w:hint="eastAsia"/>
          <w:sz w:val="24"/>
          <w:szCs w:val="21"/>
        </w:rPr>
        <w:t>h后准时读取液面刻度。</w:t>
      </w:r>
    </w:p>
    <w:p>
      <w:pPr>
        <w:widowControl/>
        <w:spacing w:before="312" w:beforeLines="100" w:after="312" w:afterLines="100"/>
        <w:outlineLvl w:val="1"/>
        <w:rPr>
          <w:rFonts w:ascii="黑体" w:hAnsi="黑体" w:eastAsia="黑体"/>
          <w:kern w:val="0"/>
          <w:sz w:val="24"/>
        </w:rPr>
      </w:pPr>
      <w:bookmarkStart w:id="35" w:name="_Toc103093523"/>
      <w:bookmarkStart w:id="36" w:name="_Toc107942189"/>
      <w:bookmarkStart w:id="37" w:name="_Toc107154397"/>
      <w:r>
        <w:rPr>
          <w:rFonts w:ascii="黑体" w:hAnsi="黑体" w:eastAsia="黑体"/>
          <w:kern w:val="0"/>
          <w:sz w:val="24"/>
        </w:rPr>
        <w:t xml:space="preserve">C.3  </w:t>
      </w:r>
      <w:r>
        <w:rPr>
          <w:rFonts w:hint="eastAsia" w:ascii="黑体" w:hAnsi="黑体" w:eastAsia="黑体"/>
          <w:kern w:val="0"/>
          <w:sz w:val="24"/>
        </w:rPr>
        <w:t>结果计算与处理</w:t>
      </w:r>
      <w:bookmarkEnd w:id="35"/>
      <w:bookmarkEnd w:id="36"/>
      <w:bookmarkEnd w:id="37"/>
    </w:p>
    <w:p>
      <w:pPr>
        <w:spacing w:line="360" w:lineRule="auto"/>
        <w:ind w:left="780" w:leftChars="200" w:hanging="360" w:hangingChars="150"/>
        <w:rPr>
          <w:sz w:val="24"/>
        </w:rPr>
      </w:pPr>
      <w:r>
        <w:rPr>
          <w:rFonts w:hint="eastAsia"/>
          <w:sz w:val="24"/>
        </w:rPr>
        <w:t>再生砂粉2</w:t>
      </w:r>
      <w:r>
        <w:rPr>
          <w:sz w:val="24"/>
        </w:rPr>
        <w:t>4</w:t>
      </w:r>
      <w:r>
        <w:rPr>
          <w:rFonts w:hint="eastAsia"/>
          <w:sz w:val="24"/>
        </w:rPr>
        <w:t>h经时吸水量</w:t>
      </w:r>
      <w:r>
        <w:rPr>
          <w:sz w:val="24"/>
        </w:rPr>
        <w:t>试验结果按式（C.1）计算：</w:t>
      </w:r>
    </w:p>
    <w:tbl>
      <w:tblPr>
        <w:tblStyle w:val="12"/>
        <w:tblW w:w="0" w:type="auto"/>
        <w:tblInd w:w="7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77"/>
        <w:gridCol w:w="3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618" w:type="dxa"/>
            <w:vAlign w:val="center"/>
          </w:tcPr>
          <w:p>
            <w:pPr>
              <w:spacing w:line="360" w:lineRule="auto"/>
              <w:jc w:val="center"/>
              <w:rPr>
                <w:sz w:val="24"/>
              </w:rPr>
            </w:pPr>
            <m:oMathPara>
              <m:oMathParaPr>
                <m:jc m:val="right"/>
              </m:oMathParaPr>
              <m:oMath>
                <m:r>
                  <m:rPr/>
                  <w:rPr>
                    <w:rFonts w:ascii="Cambria Math" w:hAnsi="Cambria Math"/>
                    <w:sz w:val="24"/>
                  </w:rPr>
                  <m:t>W=</m:t>
                </m:r>
                <m:f>
                  <m:fPr>
                    <m:ctrlPr>
                      <w:rPr>
                        <w:rFonts w:ascii="Cambria Math" w:hAnsi="Cambria Math"/>
                        <w:i/>
                        <w:sz w:val="24"/>
                      </w:rPr>
                    </m:ctrlPr>
                  </m:fPr>
                  <m:num>
                    <m:r>
                      <m:rPr/>
                      <w:rPr>
                        <w:rFonts w:ascii="Cambria Math" w:hAnsi="Cambria Math"/>
                        <w:sz w:val="24"/>
                      </w:rPr>
                      <m:t>L</m:t>
                    </m:r>
                    <m:ctrlPr>
                      <w:rPr>
                        <w:rFonts w:ascii="Cambria Math" w:hAnsi="Cambria Math"/>
                        <w:i/>
                        <w:sz w:val="24"/>
                      </w:rPr>
                    </m:ctrlPr>
                  </m:num>
                  <m:den>
                    <m:r>
                      <m:rPr/>
                      <w:rPr>
                        <w:rFonts w:ascii="Cambria Math" w:hAnsi="Cambria Math"/>
                        <w:sz w:val="24"/>
                      </w:rPr>
                      <m:t>1000</m:t>
                    </m:r>
                    <m:ctrlPr>
                      <w:rPr>
                        <w:rFonts w:ascii="Cambria Math" w:hAnsi="Cambria Math"/>
                        <w:i/>
                        <w:sz w:val="24"/>
                      </w:rPr>
                    </m:ctrlPr>
                  </m:den>
                </m:f>
              </m:oMath>
            </m:oMathPara>
          </w:p>
        </w:tc>
        <w:tc>
          <w:tcPr>
            <w:tcW w:w="4217" w:type="dxa"/>
            <w:vAlign w:val="center"/>
          </w:tcPr>
          <w:p>
            <w:pPr>
              <w:spacing w:line="360" w:lineRule="auto"/>
              <w:jc w:val="left"/>
              <w:rPr>
                <w:sz w:val="24"/>
              </w:rPr>
            </w:pPr>
            <w:r>
              <w:rPr>
                <w:sz w:val="24"/>
              </w:rPr>
              <w:t>…………………………（</w:t>
            </w:r>
            <w:r>
              <w:rPr>
                <w:rFonts w:hint="eastAsia"/>
                <w:sz w:val="24"/>
              </w:rPr>
              <w:t>C</w:t>
            </w:r>
            <w:r>
              <w:rPr>
                <w:sz w:val="24"/>
              </w:rPr>
              <w:t>.1）</w:t>
            </w:r>
          </w:p>
        </w:tc>
      </w:tr>
    </w:tbl>
    <w:p>
      <w:pPr>
        <w:spacing w:line="360" w:lineRule="auto"/>
        <w:ind w:left="780" w:leftChars="200" w:hanging="360" w:hangingChars="150"/>
        <w:rPr>
          <w:sz w:val="24"/>
        </w:rPr>
      </w:pPr>
      <w:r>
        <w:rPr>
          <w:sz w:val="24"/>
        </w:rPr>
        <w:t>式中</w:t>
      </w:r>
      <w:r>
        <w:rPr>
          <w:rFonts w:hint="eastAsia"/>
          <w:sz w:val="24"/>
        </w:rPr>
        <w:t>：</w:t>
      </w:r>
    </w:p>
    <w:p>
      <w:pPr>
        <w:spacing w:line="360" w:lineRule="auto"/>
        <w:ind w:left="780" w:leftChars="200" w:hanging="360" w:hangingChars="150"/>
        <w:rPr>
          <w:i/>
          <w:sz w:val="24"/>
        </w:rPr>
      </w:pPr>
      <w:r>
        <w:rPr>
          <w:i/>
          <w:sz w:val="24"/>
        </w:rPr>
        <w:t>W</w:t>
      </w:r>
      <w:r>
        <w:rPr>
          <w:iCs/>
          <w:sz w:val="24"/>
        </w:rPr>
        <w:t>——</w:t>
      </w:r>
      <w:r>
        <w:rPr>
          <w:rFonts w:hint="eastAsia"/>
          <w:iCs/>
          <w:sz w:val="24"/>
        </w:rPr>
        <w:t>每千克再生砂粉经时吸水量，单位为千克（kg）；</w:t>
      </w:r>
    </w:p>
    <w:p>
      <w:pPr>
        <w:spacing w:line="360" w:lineRule="auto"/>
        <w:ind w:left="780" w:leftChars="200" w:hanging="360" w:hangingChars="150"/>
        <w:rPr>
          <w:iCs/>
          <w:sz w:val="24"/>
        </w:rPr>
      </w:pPr>
      <w:r>
        <w:rPr>
          <w:i/>
          <w:sz w:val="24"/>
        </w:rPr>
        <w:t>L</w:t>
      </w:r>
      <w:r>
        <w:rPr>
          <w:iCs/>
          <w:sz w:val="24"/>
        </w:rPr>
        <w:t>——</w:t>
      </w:r>
      <w:r>
        <w:rPr>
          <w:rFonts w:hint="eastAsia"/>
          <w:iCs/>
          <w:sz w:val="24"/>
        </w:rPr>
        <w:t>经时2</w:t>
      </w:r>
      <w:r>
        <w:rPr>
          <w:iCs/>
          <w:sz w:val="24"/>
        </w:rPr>
        <w:t>4h</w:t>
      </w:r>
      <w:r>
        <w:rPr>
          <w:rFonts w:hint="eastAsia"/>
          <w:iCs/>
          <w:sz w:val="24"/>
        </w:rPr>
        <w:t>液面读数</w:t>
      </w:r>
      <w:r>
        <w:rPr>
          <w:iCs/>
          <w:sz w:val="24"/>
        </w:rPr>
        <w:t>，</w:t>
      </w:r>
      <w:r>
        <w:rPr>
          <w:rFonts w:hint="eastAsia"/>
          <w:iCs/>
          <w:sz w:val="24"/>
        </w:rPr>
        <w:t>m</w:t>
      </w:r>
      <w:r>
        <w:rPr>
          <w:iCs/>
          <w:sz w:val="24"/>
        </w:rPr>
        <w:t>l；</w:t>
      </w:r>
    </w:p>
    <w:p>
      <w:pPr>
        <w:spacing w:line="360" w:lineRule="auto"/>
        <w:ind w:left="780" w:leftChars="200" w:hanging="360" w:hangingChars="150"/>
        <w:rPr>
          <w:sz w:val="24"/>
        </w:rPr>
      </w:pPr>
      <w:r>
        <w:rPr>
          <w:rFonts w:hint="eastAsia"/>
          <w:sz w:val="24"/>
        </w:rPr>
        <w:t>再生砂2</w:t>
      </w:r>
      <w:r>
        <w:rPr>
          <w:sz w:val="24"/>
        </w:rPr>
        <w:t>4h</w:t>
      </w:r>
      <w:r>
        <w:rPr>
          <w:rFonts w:hint="eastAsia"/>
          <w:sz w:val="24"/>
        </w:rPr>
        <w:t>经时吸水量取两次试验结果的算术平均值，精确至</w:t>
      </w:r>
      <w:r>
        <w:rPr>
          <w:sz w:val="24"/>
        </w:rPr>
        <w:t>1%</w:t>
      </w:r>
      <w:r>
        <w:rPr>
          <w:rFonts w:hint="eastAsia"/>
          <w:sz w:val="24"/>
        </w:rPr>
        <w:t>。</w:t>
      </w:r>
    </w:p>
    <w:p>
      <w:pPr>
        <w:widowControl/>
        <w:jc w:val="left"/>
        <w:rPr>
          <w:sz w:val="24"/>
        </w:rPr>
      </w:pPr>
      <w:r>
        <w:rPr>
          <w:sz w:val="24"/>
        </w:rPr>
        <w:br w:type="page"/>
      </w:r>
    </w:p>
    <w:p>
      <w:pPr>
        <w:pStyle w:val="2"/>
        <w:spacing w:before="120" w:after="120" w:line="240" w:lineRule="auto"/>
        <w:jc w:val="center"/>
        <w:rPr>
          <w:rFonts w:ascii="黑体" w:hAnsi="黑体" w:eastAsia="黑体"/>
          <w:b w:val="0"/>
          <w:sz w:val="32"/>
        </w:rPr>
      </w:pPr>
      <w:bookmarkStart w:id="38" w:name="_Toc107942190"/>
      <w:bookmarkStart w:id="39" w:name="_Toc107154398"/>
      <w:r>
        <w:rPr>
          <w:rFonts w:hint="eastAsia" w:ascii="黑体" w:hAnsi="黑体" w:eastAsia="黑体"/>
          <w:b w:val="0"/>
          <w:sz w:val="32"/>
        </w:rPr>
        <w:t>本</w:t>
      </w:r>
      <w:r>
        <w:rPr>
          <w:rFonts w:ascii="黑体" w:hAnsi="黑体" w:eastAsia="黑体"/>
          <w:b w:val="0"/>
          <w:sz w:val="32"/>
        </w:rPr>
        <w:t>规程</w:t>
      </w:r>
      <w:r>
        <w:rPr>
          <w:rFonts w:hint="eastAsia" w:ascii="黑体" w:hAnsi="黑体" w:eastAsia="黑体"/>
          <w:b w:val="0"/>
          <w:sz w:val="32"/>
        </w:rPr>
        <w:t>用词说明</w:t>
      </w:r>
      <w:bookmarkEnd w:id="38"/>
      <w:bookmarkEnd w:id="39"/>
    </w:p>
    <w:p>
      <w:pPr>
        <w:autoSpaceDE w:val="0"/>
        <w:autoSpaceDN w:val="0"/>
        <w:adjustRightInd w:val="0"/>
        <w:jc w:val="left"/>
        <w:rPr>
          <w:rFonts w:eastAsia="黑体"/>
          <w:b/>
          <w:bCs/>
          <w:color w:val="000000"/>
          <w:kern w:val="0"/>
          <w:sz w:val="28"/>
          <w:szCs w:val="28"/>
        </w:rPr>
      </w:pPr>
    </w:p>
    <w:p>
      <w:pPr>
        <w:autoSpaceDE w:val="0"/>
        <w:autoSpaceDN w:val="0"/>
        <w:adjustRightInd w:val="0"/>
        <w:spacing w:line="360" w:lineRule="auto"/>
        <w:ind w:firstLine="480" w:firstLineChars="200"/>
        <w:jc w:val="left"/>
        <w:rPr>
          <w:rFonts w:ascii="宋体" w:cs="宋体"/>
          <w:color w:val="000000"/>
          <w:kern w:val="0"/>
          <w:sz w:val="24"/>
          <w:szCs w:val="28"/>
        </w:rPr>
      </w:pPr>
      <w:r>
        <w:rPr>
          <w:rFonts w:eastAsia="黑体"/>
          <w:bCs/>
          <w:color w:val="000000"/>
          <w:kern w:val="0"/>
          <w:sz w:val="24"/>
          <w:szCs w:val="28"/>
        </w:rPr>
        <w:t xml:space="preserve">1 </w:t>
      </w:r>
      <w:r>
        <w:rPr>
          <w:rFonts w:hint="eastAsia" w:ascii="宋体" w:cs="宋体"/>
          <w:color w:val="000000"/>
          <w:kern w:val="0"/>
          <w:sz w:val="24"/>
          <w:szCs w:val="28"/>
        </w:rPr>
        <w:t>为便于在执行本规程条文时区别对待，对要求严格程度不同的用词说明如下：</w:t>
      </w:r>
    </w:p>
    <w:p>
      <w:pPr>
        <w:autoSpaceDE w:val="0"/>
        <w:autoSpaceDN w:val="0"/>
        <w:adjustRightInd w:val="0"/>
        <w:spacing w:line="360" w:lineRule="auto"/>
        <w:ind w:firstLine="480" w:firstLineChars="200"/>
        <w:jc w:val="left"/>
        <w:rPr>
          <w:color w:val="000000"/>
          <w:kern w:val="0"/>
          <w:sz w:val="24"/>
          <w:szCs w:val="28"/>
        </w:rPr>
      </w:pPr>
      <w:r>
        <w:rPr>
          <w:rFonts w:eastAsia="黑体"/>
          <w:bCs/>
          <w:color w:val="000000"/>
          <w:kern w:val="0"/>
          <w:sz w:val="24"/>
          <w:szCs w:val="28"/>
        </w:rPr>
        <w:t>1）</w:t>
      </w:r>
      <w:r>
        <w:rPr>
          <w:color w:val="000000"/>
          <w:kern w:val="0"/>
          <w:sz w:val="24"/>
          <w:szCs w:val="28"/>
        </w:rPr>
        <w:t>表示很严格，非这样做不可的：</w:t>
      </w:r>
    </w:p>
    <w:p>
      <w:pPr>
        <w:autoSpaceDE w:val="0"/>
        <w:autoSpaceDN w:val="0"/>
        <w:adjustRightInd w:val="0"/>
        <w:spacing w:line="360" w:lineRule="auto"/>
        <w:ind w:firstLine="480" w:firstLineChars="200"/>
        <w:jc w:val="left"/>
        <w:rPr>
          <w:color w:val="000000"/>
          <w:kern w:val="0"/>
          <w:sz w:val="24"/>
          <w:szCs w:val="28"/>
        </w:rPr>
      </w:pPr>
      <w:r>
        <w:rPr>
          <w:color w:val="000000"/>
          <w:kern w:val="0"/>
          <w:sz w:val="24"/>
          <w:szCs w:val="28"/>
        </w:rPr>
        <w:t>正面词采用</w:t>
      </w:r>
      <w:r>
        <w:rPr>
          <w:rFonts w:hint="eastAsia"/>
          <w:color w:val="000000"/>
          <w:kern w:val="0"/>
          <w:sz w:val="24"/>
          <w:szCs w:val="28"/>
        </w:rPr>
        <w:t>“必须”</w:t>
      </w:r>
      <w:r>
        <w:rPr>
          <w:color w:val="000000"/>
          <w:kern w:val="0"/>
          <w:sz w:val="24"/>
          <w:szCs w:val="28"/>
        </w:rPr>
        <w:t>，反面词采用</w:t>
      </w:r>
      <w:r>
        <w:rPr>
          <w:rFonts w:hint="eastAsia"/>
          <w:color w:val="000000"/>
          <w:kern w:val="0"/>
          <w:sz w:val="24"/>
          <w:szCs w:val="28"/>
        </w:rPr>
        <w:t>“严禁”</w:t>
      </w:r>
      <w:r>
        <w:rPr>
          <w:color w:val="000000"/>
          <w:kern w:val="0"/>
          <w:sz w:val="24"/>
          <w:szCs w:val="28"/>
        </w:rPr>
        <w:t>；</w:t>
      </w:r>
    </w:p>
    <w:p>
      <w:pPr>
        <w:autoSpaceDE w:val="0"/>
        <w:autoSpaceDN w:val="0"/>
        <w:adjustRightInd w:val="0"/>
        <w:spacing w:line="360" w:lineRule="auto"/>
        <w:ind w:firstLine="480" w:firstLineChars="200"/>
        <w:jc w:val="left"/>
        <w:rPr>
          <w:color w:val="000000"/>
          <w:kern w:val="0"/>
          <w:sz w:val="24"/>
          <w:szCs w:val="28"/>
        </w:rPr>
      </w:pPr>
      <w:r>
        <w:rPr>
          <w:rFonts w:eastAsia="黑体"/>
          <w:bCs/>
          <w:color w:val="000000"/>
          <w:kern w:val="0"/>
          <w:sz w:val="24"/>
          <w:szCs w:val="28"/>
        </w:rPr>
        <w:t>2）</w:t>
      </w:r>
      <w:r>
        <w:rPr>
          <w:color w:val="000000"/>
          <w:kern w:val="0"/>
          <w:sz w:val="24"/>
          <w:szCs w:val="28"/>
        </w:rPr>
        <w:t>表示严格，在正常情况下均应这样做的：</w:t>
      </w:r>
    </w:p>
    <w:p>
      <w:pPr>
        <w:autoSpaceDE w:val="0"/>
        <w:autoSpaceDN w:val="0"/>
        <w:adjustRightInd w:val="0"/>
        <w:spacing w:line="360" w:lineRule="auto"/>
        <w:ind w:firstLine="480" w:firstLineChars="200"/>
        <w:jc w:val="left"/>
        <w:rPr>
          <w:color w:val="000000"/>
          <w:kern w:val="0"/>
          <w:sz w:val="24"/>
          <w:szCs w:val="28"/>
        </w:rPr>
      </w:pPr>
      <w:r>
        <w:rPr>
          <w:color w:val="000000"/>
          <w:kern w:val="0"/>
          <w:sz w:val="24"/>
          <w:szCs w:val="28"/>
        </w:rPr>
        <w:t>正面词采用</w:t>
      </w:r>
      <w:r>
        <w:rPr>
          <w:rFonts w:hint="eastAsia"/>
          <w:color w:val="000000"/>
          <w:kern w:val="0"/>
          <w:sz w:val="24"/>
          <w:szCs w:val="28"/>
        </w:rPr>
        <w:t>“应”</w:t>
      </w:r>
      <w:r>
        <w:rPr>
          <w:color w:val="000000"/>
          <w:kern w:val="0"/>
          <w:sz w:val="24"/>
          <w:szCs w:val="28"/>
        </w:rPr>
        <w:t>，反面词采用</w:t>
      </w:r>
      <w:r>
        <w:rPr>
          <w:rFonts w:hint="eastAsia"/>
          <w:color w:val="000000"/>
          <w:kern w:val="0"/>
          <w:sz w:val="24"/>
          <w:szCs w:val="28"/>
        </w:rPr>
        <w:t>“不应”或“不得”</w:t>
      </w:r>
      <w:r>
        <w:rPr>
          <w:color w:val="000000"/>
          <w:kern w:val="0"/>
          <w:sz w:val="24"/>
          <w:szCs w:val="28"/>
        </w:rPr>
        <w:t>；</w:t>
      </w:r>
    </w:p>
    <w:p>
      <w:pPr>
        <w:autoSpaceDE w:val="0"/>
        <w:autoSpaceDN w:val="0"/>
        <w:adjustRightInd w:val="0"/>
        <w:spacing w:line="360" w:lineRule="auto"/>
        <w:ind w:firstLine="480" w:firstLineChars="200"/>
        <w:jc w:val="left"/>
        <w:rPr>
          <w:color w:val="000000"/>
          <w:kern w:val="0"/>
          <w:sz w:val="24"/>
          <w:szCs w:val="28"/>
        </w:rPr>
      </w:pPr>
      <w:r>
        <w:rPr>
          <w:rFonts w:eastAsia="黑体"/>
          <w:bCs/>
          <w:color w:val="000000"/>
          <w:kern w:val="0"/>
          <w:sz w:val="24"/>
          <w:szCs w:val="28"/>
        </w:rPr>
        <w:t>3）</w:t>
      </w:r>
      <w:r>
        <w:rPr>
          <w:color w:val="000000"/>
          <w:kern w:val="0"/>
          <w:sz w:val="24"/>
          <w:szCs w:val="28"/>
        </w:rPr>
        <w:t>表示允许稍有选择，在条件许可时首先应这样做的：</w:t>
      </w:r>
    </w:p>
    <w:p>
      <w:pPr>
        <w:autoSpaceDE w:val="0"/>
        <w:autoSpaceDN w:val="0"/>
        <w:adjustRightInd w:val="0"/>
        <w:spacing w:line="360" w:lineRule="auto"/>
        <w:ind w:firstLine="480" w:firstLineChars="200"/>
        <w:jc w:val="left"/>
        <w:rPr>
          <w:color w:val="000000"/>
          <w:kern w:val="0"/>
          <w:sz w:val="24"/>
          <w:szCs w:val="28"/>
        </w:rPr>
      </w:pPr>
      <w:r>
        <w:rPr>
          <w:color w:val="000000"/>
          <w:kern w:val="0"/>
          <w:sz w:val="24"/>
          <w:szCs w:val="28"/>
        </w:rPr>
        <w:t>正面词采用</w:t>
      </w:r>
      <w:r>
        <w:rPr>
          <w:rFonts w:hint="eastAsia"/>
          <w:color w:val="000000"/>
          <w:kern w:val="0"/>
          <w:sz w:val="24"/>
          <w:szCs w:val="28"/>
        </w:rPr>
        <w:t>“宜”</w:t>
      </w:r>
      <w:r>
        <w:rPr>
          <w:color w:val="000000"/>
          <w:kern w:val="0"/>
          <w:sz w:val="24"/>
          <w:szCs w:val="28"/>
        </w:rPr>
        <w:t>，反面词采用</w:t>
      </w:r>
      <w:r>
        <w:rPr>
          <w:rFonts w:hint="eastAsia"/>
          <w:color w:val="000000"/>
          <w:kern w:val="0"/>
          <w:sz w:val="24"/>
          <w:szCs w:val="28"/>
        </w:rPr>
        <w:t>“不宜”</w:t>
      </w:r>
      <w:r>
        <w:rPr>
          <w:color w:val="000000"/>
          <w:kern w:val="0"/>
          <w:sz w:val="24"/>
          <w:szCs w:val="28"/>
        </w:rPr>
        <w:t>；</w:t>
      </w:r>
    </w:p>
    <w:p>
      <w:pPr>
        <w:autoSpaceDE w:val="0"/>
        <w:autoSpaceDN w:val="0"/>
        <w:adjustRightInd w:val="0"/>
        <w:spacing w:line="360" w:lineRule="auto"/>
        <w:ind w:firstLine="480" w:firstLineChars="200"/>
        <w:jc w:val="left"/>
        <w:rPr>
          <w:color w:val="000000"/>
          <w:kern w:val="0"/>
          <w:sz w:val="24"/>
          <w:szCs w:val="28"/>
        </w:rPr>
      </w:pPr>
      <w:r>
        <w:rPr>
          <w:rFonts w:eastAsia="黑体"/>
          <w:bCs/>
          <w:color w:val="000000"/>
          <w:kern w:val="0"/>
          <w:sz w:val="24"/>
          <w:szCs w:val="28"/>
        </w:rPr>
        <w:t>4）</w:t>
      </w:r>
      <w:r>
        <w:rPr>
          <w:color w:val="000000"/>
          <w:kern w:val="0"/>
          <w:sz w:val="24"/>
          <w:szCs w:val="28"/>
        </w:rPr>
        <w:t>表示有选择，在一定条件下可以这样做的，采用</w:t>
      </w:r>
      <w:r>
        <w:rPr>
          <w:rFonts w:hint="eastAsia"/>
          <w:color w:val="000000"/>
          <w:kern w:val="0"/>
          <w:sz w:val="24"/>
          <w:szCs w:val="28"/>
        </w:rPr>
        <w:t>“可”</w:t>
      </w:r>
      <w:r>
        <w:rPr>
          <w:color w:val="000000"/>
          <w:kern w:val="0"/>
          <w:sz w:val="24"/>
          <w:szCs w:val="28"/>
        </w:rPr>
        <w:t>。</w:t>
      </w:r>
    </w:p>
    <w:p>
      <w:pPr>
        <w:autoSpaceDE w:val="0"/>
        <w:autoSpaceDN w:val="0"/>
        <w:adjustRightInd w:val="0"/>
        <w:spacing w:line="360" w:lineRule="auto"/>
        <w:ind w:firstLine="480" w:firstLineChars="200"/>
        <w:jc w:val="left"/>
        <w:rPr>
          <w:bCs/>
          <w:color w:val="000000"/>
          <w:kern w:val="0"/>
          <w:sz w:val="24"/>
          <w:szCs w:val="28"/>
        </w:rPr>
      </w:pPr>
      <w:r>
        <w:rPr>
          <w:bCs/>
          <w:color w:val="000000"/>
          <w:kern w:val="0"/>
          <w:sz w:val="24"/>
          <w:szCs w:val="28"/>
        </w:rPr>
        <w:t>2 条文中指明应按其他有关标准执行的写法为：</w:t>
      </w:r>
      <w:r>
        <w:rPr>
          <w:rFonts w:hint="eastAsia"/>
          <w:bCs/>
          <w:color w:val="000000"/>
          <w:kern w:val="0"/>
          <w:sz w:val="24"/>
          <w:szCs w:val="28"/>
        </w:rPr>
        <w:t>“应符合……的规定（或要求）”</w:t>
      </w:r>
      <w:r>
        <w:rPr>
          <w:bCs/>
          <w:color w:val="000000"/>
          <w:kern w:val="0"/>
          <w:sz w:val="24"/>
          <w:szCs w:val="28"/>
        </w:rPr>
        <w:t>或</w:t>
      </w:r>
      <w:r>
        <w:rPr>
          <w:rFonts w:hint="eastAsia"/>
          <w:bCs/>
          <w:color w:val="000000"/>
          <w:kern w:val="0"/>
          <w:sz w:val="24"/>
          <w:szCs w:val="28"/>
        </w:rPr>
        <w:t>“应按……执行”</w:t>
      </w:r>
      <w:r>
        <w:rPr>
          <w:bCs/>
          <w:color w:val="000000"/>
          <w:kern w:val="0"/>
          <w:sz w:val="24"/>
          <w:szCs w:val="28"/>
        </w:rPr>
        <w:t>。</w:t>
      </w:r>
    </w:p>
    <w:p>
      <w:pPr>
        <w:widowControl/>
        <w:jc w:val="left"/>
        <w:rPr>
          <w:bCs/>
          <w:color w:val="000000"/>
          <w:kern w:val="0"/>
          <w:sz w:val="28"/>
          <w:szCs w:val="28"/>
        </w:rPr>
      </w:pPr>
      <w:r>
        <w:rPr>
          <w:bCs/>
          <w:color w:val="000000"/>
          <w:kern w:val="0"/>
          <w:sz w:val="28"/>
          <w:szCs w:val="28"/>
        </w:rPr>
        <w:br w:type="page"/>
      </w:r>
    </w:p>
    <w:p>
      <w:pPr>
        <w:pStyle w:val="2"/>
        <w:spacing w:before="120" w:after="120" w:line="240" w:lineRule="auto"/>
        <w:jc w:val="center"/>
        <w:rPr>
          <w:rFonts w:ascii="黑体" w:hAnsi="黑体" w:eastAsia="黑体"/>
          <w:b w:val="0"/>
          <w:sz w:val="32"/>
        </w:rPr>
      </w:pPr>
      <w:bookmarkStart w:id="40" w:name="_Toc107942191"/>
      <w:bookmarkStart w:id="41" w:name="_Toc107154399"/>
      <w:r>
        <w:rPr>
          <w:rFonts w:hint="eastAsia" w:ascii="黑体" w:hAnsi="黑体" w:eastAsia="黑体"/>
          <w:b w:val="0"/>
          <w:sz w:val="32"/>
        </w:rPr>
        <w:t>引用标准名录</w:t>
      </w:r>
      <w:bookmarkEnd w:id="40"/>
      <w:bookmarkEnd w:id="41"/>
    </w:p>
    <w:p>
      <w:pPr>
        <w:pStyle w:val="18"/>
        <w:numPr>
          <w:ilvl w:val="1"/>
          <w:numId w:val="11"/>
        </w:numPr>
        <w:snapToGrid w:val="0"/>
        <w:ind w:left="0" w:firstLine="0" w:firstLineChars="0"/>
        <w:rPr>
          <w:sz w:val="24"/>
        </w:rPr>
      </w:pPr>
      <w:r>
        <w:rPr>
          <w:rFonts w:hint="eastAsia"/>
          <w:sz w:val="24"/>
        </w:rPr>
        <w:t>《大气污染综合排放标准》GB 16297</w:t>
      </w:r>
    </w:p>
    <w:p>
      <w:pPr>
        <w:pStyle w:val="18"/>
        <w:numPr>
          <w:ilvl w:val="1"/>
          <w:numId w:val="11"/>
        </w:numPr>
        <w:snapToGrid w:val="0"/>
        <w:ind w:left="0" w:firstLine="0" w:firstLineChars="0"/>
        <w:rPr>
          <w:sz w:val="24"/>
        </w:rPr>
      </w:pPr>
      <w:r>
        <w:rPr>
          <w:rFonts w:hint="eastAsia"/>
          <w:sz w:val="24"/>
        </w:rPr>
        <w:t>《工业企业厂界环境噪声排放标准》GB 12348</w:t>
      </w:r>
    </w:p>
    <w:p>
      <w:pPr>
        <w:pStyle w:val="18"/>
        <w:numPr>
          <w:ilvl w:val="1"/>
          <w:numId w:val="11"/>
        </w:numPr>
        <w:snapToGrid w:val="0"/>
        <w:ind w:left="0" w:firstLine="0" w:firstLineChars="0"/>
        <w:rPr>
          <w:sz w:val="24"/>
        </w:rPr>
      </w:pPr>
      <w:r>
        <w:rPr>
          <w:rFonts w:hint="eastAsia"/>
          <w:sz w:val="24"/>
        </w:rPr>
        <w:t>《污水综合排放标准》GB 8978</w:t>
      </w:r>
    </w:p>
    <w:p>
      <w:pPr>
        <w:pStyle w:val="18"/>
        <w:numPr>
          <w:ilvl w:val="1"/>
          <w:numId w:val="11"/>
        </w:numPr>
        <w:snapToGrid w:val="0"/>
        <w:ind w:left="0" w:firstLine="0" w:firstLineChars="0"/>
        <w:rPr>
          <w:sz w:val="24"/>
        </w:rPr>
      </w:pPr>
      <w:r>
        <w:rPr>
          <w:rFonts w:hint="eastAsia"/>
          <w:sz w:val="24"/>
        </w:rPr>
        <w:t>《20 Kv及以下变电所设计规范》GB 50053</w:t>
      </w:r>
    </w:p>
    <w:p>
      <w:pPr>
        <w:pStyle w:val="18"/>
        <w:numPr>
          <w:ilvl w:val="1"/>
          <w:numId w:val="11"/>
        </w:numPr>
        <w:snapToGrid w:val="0"/>
        <w:ind w:left="0" w:firstLine="0" w:firstLineChars="0"/>
        <w:rPr>
          <w:sz w:val="24"/>
        </w:rPr>
      </w:pPr>
      <w:r>
        <w:rPr>
          <w:rFonts w:hint="eastAsia"/>
          <w:sz w:val="24"/>
        </w:rPr>
        <w:t>《3~110 kV高压配电装置设计规范》GB 50060</w:t>
      </w:r>
    </w:p>
    <w:p>
      <w:pPr>
        <w:pStyle w:val="18"/>
        <w:numPr>
          <w:ilvl w:val="1"/>
          <w:numId w:val="11"/>
        </w:numPr>
        <w:snapToGrid w:val="0"/>
        <w:ind w:left="0" w:firstLine="0" w:firstLineChars="0"/>
        <w:rPr>
          <w:sz w:val="24"/>
        </w:rPr>
      </w:pPr>
      <w:r>
        <w:rPr>
          <w:rFonts w:hint="eastAsia"/>
          <w:sz w:val="24"/>
        </w:rPr>
        <w:t>《电力工程电缆设计标准》</w:t>
      </w:r>
      <w:r>
        <w:rPr>
          <w:rFonts w:hint="eastAsia"/>
          <w:sz w:val="24"/>
          <w:szCs w:val="28"/>
        </w:rPr>
        <w:t>》G</w:t>
      </w:r>
      <w:r>
        <w:rPr>
          <w:sz w:val="24"/>
          <w:szCs w:val="28"/>
        </w:rPr>
        <w:t>B 50217</w:t>
      </w:r>
    </w:p>
    <w:p>
      <w:pPr>
        <w:pStyle w:val="18"/>
        <w:numPr>
          <w:ilvl w:val="1"/>
          <w:numId w:val="11"/>
        </w:numPr>
        <w:snapToGrid w:val="0"/>
        <w:ind w:left="0" w:firstLine="0" w:firstLineChars="0"/>
        <w:rPr>
          <w:sz w:val="24"/>
        </w:rPr>
      </w:pPr>
      <w:r>
        <w:rPr>
          <w:rFonts w:hint="eastAsia"/>
          <w:sz w:val="24"/>
          <w:szCs w:val="28"/>
        </w:rPr>
        <w:t>《混凝土和砂浆用再生细骨料》GB/T</w:t>
      </w:r>
      <w:r>
        <w:rPr>
          <w:sz w:val="24"/>
          <w:szCs w:val="28"/>
        </w:rPr>
        <w:t xml:space="preserve"> </w:t>
      </w:r>
      <w:r>
        <w:rPr>
          <w:rFonts w:hint="eastAsia"/>
          <w:sz w:val="24"/>
          <w:szCs w:val="28"/>
        </w:rPr>
        <w:t>25176</w:t>
      </w:r>
    </w:p>
    <w:p>
      <w:pPr>
        <w:pStyle w:val="18"/>
        <w:numPr>
          <w:ilvl w:val="1"/>
          <w:numId w:val="11"/>
        </w:numPr>
        <w:snapToGrid w:val="0"/>
        <w:ind w:left="0" w:firstLine="0" w:firstLineChars="0"/>
        <w:rPr>
          <w:sz w:val="24"/>
        </w:rPr>
      </w:pPr>
      <w:r>
        <w:rPr>
          <w:rFonts w:hint="eastAsia"/>
          <w:sz w:val="24"/>
          <w:szCs w:val="28"/>
        </w:rPr>
        <w:t>《通用硅酸盐水泥》GB 175</w:t>
      </w:r>
    </w:p>
    <w:p>
      <w:pPr>
        <w:pStyle w:val="18"/>
        <w:numPr>
          <w:ilvl w:val="1"/>
          <w:numId w:val="11"/>
        </w:numPr>
        <w:snapToGrid w:val="0"/>
        <w:ind w:left="0" w:firstLine="0" w:firstLineChars="0"/>
        <w:rPr>
          <w:sz w:val="24"/>
        </w:rPr>
      </w:pPr>
      <w:r>
        <w:rPr>
          <w:rFonts w:hint="eastAsia"/>
          <w:sz w:val="24"/>
          <w:szCs w:val="28"/>
        </w:rPr>
        <w:t>《用于水泥和混凝土中的粉煤灰》GB/T 1596</w:t>
      </w:r>
    </w:p>
    <w:p>
      <w:pPr>
        <w:pStyle w:val="18"/>
        <w:numPr>
          <w:ilvl w:val="1"/>
          <w:numId w:val="11"/>
        </w:numPr>
        <w:snapToGrid w:val="0"/>
        <w:ind w:left="0" w:firstLine="0" w:firstLineChars="0"/>
        <w:rPr>
          <w:sz w:val="24"/>
        </w:rPr>
      </w:pPr>
      <w:r>
        <w:rPr>
          <w:rFonts w:hint="eastAsia"/>
          <w:sz w:val="24"/>
          <w:szCs w:val="28"/>
        </w:rPr>
        <w:t>《建筑施工机械与设备 混凝土搅拌机》GB/T 9142</w:t>
      </w:r>
    </w:p>
    <w:p>
      <w:pPr>
        <w:pStyle w:val="18"/>
        <w:numPr>
          <w:ilvl w:val="1"/>
          <w:numId w:val="11"/>
        </w:numPr>
        <w:snapToGrid w:val="0"/>
        <w:ind w:left="0" w:firstLine="0" w:firstLineChars="0"/>
        <w:rPr>
          <w:sz w:val="24"/>
        </w:rPr>
      </w:pPr>
      <w:r>
        <w:rPr>
          <w:rFonts w:hint="eastAsia"/>
          <w:sz w:val="24"/>
          <w:szCs w:val="28"/>
        </w:rPr>
        <w:t>《用于水泥和混凝土中的粒化高炉矿渣粉》GB/T</w:t>
      </w:r>
      <w:r>
        <w:rPr>
          <w:sz w:val="24"/>
          <w:szCs w:val="28"/>
        </w:rPr>
        <w:t xml:space="preserve"> </w:t>
      </w:r>
      <w:r>
        <w:rPr>
          <w:rFonts w:hint="eastAsia"/>
          <w:sz w:val="24"/>
          <w:szCs w:val="28"/>
        </w:rPr>
        <w:t>18046</w:t>
      </w:r>
    </w:p>
    <w:p>
      <w:pPr>
        <w:pStyle w:val="18"/>
        <w:numPr>
          <w:ilvl w:val="1"/>
          <w:numId w:val="11"/>
        </w:numPr>
        <w:snapToGrid w:val="0"/>
        <w:ind w:left="0" w:firstLine="0" w:firstLineChars="0"/>
        <w:rPr>
          <w:sz w:val="24"/>
        </w:rPr>
      </w:pPr>
      <w:r>
        <w:rPr>
          <w:rFonts w:hint="eastAsia"/>
          <w:sz w:val="24"/>
          <w:szCs w:val="28"/>
        </w:rPr>
        <w:t>《砂浆和混凝土用硅灰》GB/T 27690</w:t>
      </w:r>
    </w:p>
    <w:p>
      <w:pPr>
        <w:pStyle w:val="18"/>
        <w:numPr>
          <w:ilvl w:val="1"/>
          <w:numId w:val="11"/>
        </w:numPr>
        <w:snapToGrid w:val="0"/>
        <w:ind w:left="0" w:firstLine="0" w:firstLineChars="0"/>
        <w:rPr>
          <w:sz w:val="24"/>
          <w:szCs w:val="28"/>
        </w:rPr>
      </w:pPr>
      <w:r>
        <w:rPr>
          <w:rFonts w:hint="eastAsia"/>
          <w:sz w:val="24"/>
          <w:szCs w:val="28"/>
        </w:rPr>
        <w:t>《用于水泥、砂浆和混凝土中的石灰石粉》G</w:t>
      </w:r>
      <w:r>
        <w:rPr>
          <w:sz w:val="24"/>
          <w:szCs w:val="28"/>
        </w:rPr>
        <w:t>B/T 35164</w:t>
      </w:r>
    </w:p>
    <w:p>
      <w:pPr>
        <w:pStyle w:val="18"/>
        <w:numPr>
          <w:ilvl w:val="1"/>
          <w:numId w:val="11"/>
        </w:numPr>
        <w:snapToGrid w:val="0"/>
        <w:ind w:left="0" w:firstLine="0" w:firstLineChars="0"/>
        <w:rPr>
          <w:sz w:val="24"/>
          <w:szCs w:val="28"/>
        </w:rPr>
      </w:pPr>
      <w:r>
        <w:rPr>
          <w:rFonts w:hint="eastAsia"/>
          <w:sz w:val="24"/>
          <w:szCs w:val="28"/>
        </w:rPr>
        <w:t>《混凝土用复合掺合料》J</w:t>
      </w:r>
      <w:r>
        <w:rPr>
          <w:sz w:val="24"/>
          <w:szCs w:val="28"/>
        </w:rPr>
        <w:t>G/T 486</w:t>
      </w:r>
    </w:p>
    <w:p>
      <w:pPr>
        <w:pStyle w:val="18"/>
        <w:numPr>
          <w:ilvl w:val="1"/>
          <w:numId w:val="11"/>
        </w:numPr>
        <w:snapToGrid w:val="0"/>
        <w:ind w:left="0" w:firstLine="0" w:firstLineChars="0"/>
        <w:rPr>
          <w:sz w:val="24"/>
          <w:szCs w:val="28"/>
        </w:rPr>
      </w:pPr>
      <w:r>
        <w:rPr>
          <w:rFonts w:hint="eastAsia"/>
          <w:sz w:val="24"/>
          <w:szCs w:val="28"/>
        </w:rPr>
        <w:t>《建设用砂》GB/T 14684</w:t>
      </w:r>
    </w:p>
    <w:p>
      <w:pPr>
        <w:pStyle w:val="18"/>
        <w:numPr>
          <w:ilvl w:val="1"/>
          <w:numId w:val="11"/>
        </w:numPr>
        <w:snapToGrid w:val="0"/>
        <w:ind w:left="0" w:firstLine="0" w:firstLineChars="0"/>
        <w:rPr>
          <w:sz w:val="24"/>
          <w:szCs w:val="28"/>
        </w:rPr>
      </w:pPr>
      <w:r>
        <w:rPr>
          <w:rFonts w:hint="eastAsia"/>
          <w:sz w:val="24"/>
          <w:szCs w:val="28"/>
        </w:rPr>
        <w:t>《建设用卵石、碎石》GB/T 14685</w:t>
      </w:r>
    </w:p>
    <w:p>
      <w:pPr>
        <w:pStyle w:val="18"/>
        <w:numPr>
          <w:ilvl w:val="1"/>
          <w:numId w:val="11"/>
        </w:numPr>
        <w:snapToGrid w:val="0"/>
        <w:ind w:left="0" w:firstLine="0" w:firstLineChars="0"/>
        <w:rPr>
          <w:sz w:val="24"/>
          <w:szCs w:val="28"/>
        </w:rPr>
      </w:pPr>
      <w:r>
        <w:rPr>
          <w:rFonts w:hint="eastAsia"/>
          <w:sz w:val="24"/>
          <w:szCs w:val="28"/>
        </w:rPr>
        <w:t>《混凝土用再生粗骨料》G</w:t>
      </w:r>
      <w:r>
        <w:rPr>
          <w:sz w:val="24"/>
          <w:szCs w:val="28"/>
        </w:rPr>
        <w:t>B/T 25177</w:t>
      </w:r>
    </w:p>
    <w:p>
      <w:pPr>
        <w:pStyle w:val="18"/>
        <w:numPr>
          <w:ilvl w:val="1"/>
          <w:numId w:val="11"/>
        </w:numPr>
        <w:snapToGrid w:val="0"/>
        <w:ind w:left="0" w:firstLine="0" w:firstLineChars="0"/>
        <w:rPr>
          <w:sz w:val="24"/>
          <w:szCs w:val="28"/>
        </w:rPr>
      </w:pPr>
      <w:r>
        <w:rPr>
          <w:rFonts w:hint="eastAsia"/>
          <w:sz w:val="24"/>
          <w:szCs w:val="28"/>
        </w:rPr>
        <w:t>《混凝土外加剂》GB 8076</w:t>
      </w:r>
    </w:p>
    <w:p>
      <w:pPr>
        <w:pStyle w:val="18"/>
        <w:numPr>
          <w:ilvl w:val="1"/>
          <w:numId w:val="11"/>
        </w:numPr>
        <w:snapToGrid w:val="0"/>
        <w:ind w:left="0" w:firstLine="0" w:firstLineChars="0"/>
        <w:rPr>
          <w:sz w:val="24"/>
          <w:szCs w:val="28"/>
        </w:rPr>
      </w:pPr>
      <w:r>
        <w:rPr>
          <w:rFonts w:hint="eastAsia"/>
          <w:sz w:val="24"/>
          <w:szCs w:val="28"/>
        </w:rPr>
        <w:t>《混凝土外加剂应用技术规范》GB 50119</w:t>
      </w:r>
    </w:p>
    <w:p>
      <w:pPr>
        <w:pStyle w:val="18"/>
        <w:numPr>
          <w:ilvl w:val="1"/>
          <w:numId w:val="11"/>
        </w:numPr>
        <w:snapToGrid w:val="0"/>
        <w:ind w:left="0" w:firstLine="0" w:firstLineChars="0"/>
        <w:rPr>
          <w:sz w:val="24"/>
          <w:szCs w:val="28"/>
        </w:rPr>
      </w:pPr>
      <w:r>
        <w:rPr>
          <w:rFonts w:hint="eastAsia"/>
          <w:sz w:val="24"/>
          <w:szCs w:val="28"/>
        </w:rPr>
        <w:t>《混凝土膨胀剂》GB 23439</w:t>
      </w:r>
    </w:p>
    <w:p>
      <w:pPr>
        <w:pStyle w:val="18"/>
        <w:numPr>
          <w:ilvl w:val="1"/>
          <w:numId w:val="11"/>
        </w:numPr>
        <w:snapToGrid w:val="0"/>
        <w:ind w:left="0" w:firstLine="0" w:firstLineChars="0"/>
        <w:rPr>
          <w:sz w:val="24"/>
          <w:szCs w:val="28"/>
        </w:rPr>
      </w:pPr>
      <w:r>
        <w:rPr>
          <w:rFonts w:hint="eastAsia"/>
          <w:sz w:val="24"/>
          <w:szCs w:val="28"/>
        </w:rPr>
        <w:t>《铁路混凝土》T</w:t>
      </w:r>
      <w:r>
        <w:rPr>
          <w:sz w:val="24"/>
          <w:szCs w:val="28"/>
        </w:rPr>
        <w:t>B/T 3275</w:t>
      </w:r>
    </w:p>
    <w:p>
      <w:pPr>
        <w:pStyle w:val="18"/>
        <w:numPr>
          <w:ilvl w:val="1"/>
          <w:numId w:val="11"/>
        </w:numPr>
        <w:snapToGrid w:val="0"/>
        <w:ind w:left="0" w:firstLine="0" w:firstLineChars="0"/>
        <w:rPr>
          <w:sz w:val="24"/>
          <w:szCs w:val="28"/>
        </w:rPr>
      </w:pPr>
      <w:r>
        <w:rPr>
          <w:rFonts w:hint="eastAsia"/>
          <w:sz w:val="24"/>
          <w:szCs w:val="28"/>
        </w:rPr>
        <w:t>《混凝土防冻剂》JC 475</w:t>
      </w:r>
    </w:p>
    <w:p>
      <w:pPr>
        <w:pStyle w:val="18"/>
        <w:numPr>
          <w:ilvl w:val="1"/>
          <w:numId w:val="11"/>
        </w:numPr>
        <w:snapToGrid w:val="0"/>
        <w:ind w:left="0" w:firstLine="0" w:firstLineChars="0"/>
        <w:rPr>
          <w:sz w:val="24"/>
          <w:szCs w:val="28"/>
        </w:rPr>
      </w:pPr>
      <w:r>
        <w:rPr>
          <w:rFonts w:hint="eastAsia"/>
          <w:sz w:val="24"/>
          <w:szCs w:val="28"/>
        </w:rPr>
        <w:t>《混凝土用水标准》JGJ 63</w:t>
      </w:r>
    </w:p>
    <w:p>
      <w:pPr>
        <w:pStyle w:val="18"/>
        <w:numPr>
          <w:ilvl w:val="1"/>
          <w:numId w:val="11"/>
        </w:numPr>
        <w:snapToGrid w:val="0"/>
        <w:ind w:left="0" w:firstLine="0" w:firstLineChars="0"/>
        <w:rPr>
          <w:sz w:val="24"/>
          <w:szCs w:val="28"/>
        </w:rPr>
      </w:pPr>
      <w:r>
        <w:rPr>
          <w:rFonts w:hint="eastAsia"/>
          <w:sz w:val="24"/>
          <w:szCs w:val="28"/>
        </w:rPr>
        <w:t>《普通混凝土拌合物性能试验方法标准》GB/T 50080</w:t>
      </w:r>
    </w:p>
    <w:p>
      <w:pPr>
        <w:pStyle w:val="18"/>
        <w:numPr>
          <w:ilvl w:val="1"/>
          <w:numId w:val="11"/>
        </w:numPr>
        <w:snapToGrid w:val="0"/>
        <w:ind w:left="0" w:firstLine="0" w:firstLineChars="0"/>
        <w:rPr>
          <w:sz w:val="24"/>
          <w:szCs w:val="28"/>
        </w:rPr>
      </w:pPr>
      <w:r>
        <w:rPr>
          <w:rFonts w:hint="eastAsia"/>
          <w:sz w:val="24"/>
          <w:szCs w:val="28"/>
        </w:rPr>
        <w:t>《混凝土结构设计规范》GB 50010</w:t>
      </w:r>
    </w:p>
    <w:p>
      <w:pPr>
        <w:pStyle w:val="18"/>
        <w:numPr>
          <w:ilvl w:val="1"/>
          <w:numId w:val="11"/>
        </w:numPr>
        <w:snapToGrid w:val="0"/>
        <w:ind w:left="0" w:firstLine="0" w:firstLineChars="0"/>
        <w:rPr>
          <w:sz w:val="24"/>
          <w:szCs w:val="28"/>
        </w:rPr>
      </w:pPr>
      <w:r>
        <w:rPr>
          <w:rFonts w:hint="eastAsia"/>
          <w:sz w:val="24"/>
          <w:szCs w:val="28"/>
        </w:rPr>
        <w:t>《混凝土结构耐久性设计规范》GB/T 50476</w:t>
      </w:r>
    </w:p>
    <w:p>
      <w:pPr>
        <w:pStyle w:val="18"/>
        <w:numPr>
          <w:ilvl w:val="1"/>
          <w:numId w:val="11"/>
        </w:numPr>
        <w:snapToGrid w:val="0"/>
        <w:ind w:left="0" w:firstLine="0" w:firstLineChars="0"/>
        <w:rPr>
          <w:sz w:val="24"/>
          <w:szCs w:val="28"/>
        </w:rPr>
      </w:pPr>
      <w:r>
        <w:rPr>
          <w:rFonts w:hint="eastAsia"/>
          <w:sz w:val="24"/>
          <w:szCs w:val="28"/>
        </w:rPr>
        <w:t>《混凝土物理力学性能试验方法标准》GB/T 50081</w:t>
      </w:r>
    </w:p>
    <w:p>
      <w:pPr>
        <w:pStyle w:val="18"/>
        <w:numPr>
          <w:ilvl w:val="1"/>
          <w:numId w:val="11"/>
        </w:numPr>
        <w:snapToGrid w:val="0"/>
        <w:ind w:left="0" w:firstLine="0" w:firstLineChars="0"/>
        <w:rPr>
          <w:sz w:val="24"/>
          <w:szCs w:val="28"/>
        </w:rPr>
      </w:pPr>
      <w:r>
        <w:rPr>
          <w:rFonts w:hint="eastAsia"/>
          <w:sz w:val="24"/>
          <w:szCs w:val="28"/>
        </w:rPr>
        <w:t>《普通混凝土长期性能和耐久性能试验方法标准》GB/T 50082</w:t>
      </w:r>
    </w:p>
    <w:p>
      <w:pPr>
        <w:pStyle w:val="18"/>
        <w:numPr>
          <w:ilvl w:val="1"/>
          <w:numId w:val="11"/>
        </w:numPr>
        <w:snapToGrid w:val="0"/>
        <w:ind w:left="0" w:firstLine="0" w:firstLineChars="0"/>
        <w:rPr>
          <w:sz w:val="24"/>
          <w:szCs w:val="28"/>
        </w:rPr>
      </w:pPr>
      <w:r>
        <w:rPr>
          <w:rFonts w:hint="eastAsia"/>
          <w:sz w:val="24"/>
          <w:szCs w:val="28"/>
        </w:rPr>
        <w:t>《普通混凝土配合比设计规程》JGJ 55</w:t>
      </w:r>
    </w:p>
    <w:p>
      <w:pPr>
        <w:pStyle w:val="18"/>
        <w:numPr>
          <w:ilvl w:val="1"/>
          <w:numId w:val="11"/>
        </w:numPr>
        <w:snapToGrid w:val="0"/>
        <w:ind w:left="0" w:firstLine="0" w:firstLineChars="0"/>
        <w:rPr>
          <w:sz w:val="24"/>
          <w:szCs w:val="28"/>
        </w:rPr>
      </w:pPr>
      <w:r>
        <w:rPr>
          <w:rFonts w:hint="eastAsia"/>
          <w:sz w:val="24"/>
          <w:szCs w:val="28"/>
        </w:rPr>
        <w:t>《混凝土强度检验评定标准》GB/T 50107</w:t>
      </w:r>
    </w:p>
    <w:p>
      <w:pPr>
        <w:pStyle w:val="18"/>
        <w:numPr>
          <w:ilvl w:val="1"/>
          <w:numId w:val="11"/>
        </w:numPr>
        <w:snapToGrid w:val="0"/>
        <w:ind w:left="0" w:firstLine="0" w:firstLineChars="0"/>
        <w:rPr>
          <w:sz w:val="24"/>
          <w:szCs w:val="28"/>
        </w:rPr>
      </w:pPr>
      <w:r>
        <w:rPr>
          <w:rFonts w:hint="eastAsia"/>
          <w:sz w:val="24"/>
          <w:szCs w:val="28"/>
        </w:rPr>
        <w:t>《混凝土耐久性检验评定标准》JGJ/T 193</w:t>
      </w:r>
    </w:p>
    <w:p>
      <w:pPr>
        <w:pStyle w:val="18"/>
        <w:numPr>
          <w:ilvl w:val="1"/>
          <w:numId w:val="11"/>
        </w:numPr>
        <w:snapToGrid w:val="0"/>
        <w:ind w:left="0" w:firstLine="0" w:firstLineChars="0"/>
        <w:rPr>
          <w:sz w:val="24"/>
          <w:szCs w:val="28"/>
        </w:rPr>
      </w:pPr>
      <w:r>
        <w:rPr>
          <w:rFonts w:hint="eastAsia"/>
          <w:sz w:val="24"/>
          <w:szCs w:val="28"/>
        </w:rPr>
        <w:t>《预拌砂浆》GB/T 25181</w:t>
      </w:r>
    </w:p>
    <w:p>
      <w:pPr>
        <w:pStyle w:val="18"/>
        <w:numPr>
          <w:ilvl w:val="1"/>
          <w:numId w:val="11"/>
        </w:numPr>
        <w:snapToGrid w:val="0"/>
        <w:ind w:left="0" w:firstLine="0" w:firstLineChars="0"/>
        <w:rPr>
          <w:sz w:val="24"/>
          <w:szCs w:val="28"/>
        </w:rPr>
      </w:pPr>
      <w:r>
        <w:rPr>
          <w:rFonts w:hint="eastAsia"/>
          <w:sz w:val="24"/>
          <w:szCs w:val="28"/>
        </w:rPr>
        <w:t>《建筑砂浆基本性能试验方法标准》JGJ/T 70</w:t>
      </w:r>
    </w:p>
    <w:p>
      <w:pPr>
        <w:pStyle w:val="18"/>
        <w:numPr>
          <w:ilvl w:val="1"/>
          <w:numId w:val="11"/>
        </w:numPr>
        <w:snapToGrid w:val="0"/>
        <w:ind w:left="0" w:firstLine="0" w:firstLineChars="0"/>
        <w:rPr>
          <w:sz w:val="24"/>
          <w:szCs w:val="28"/>
        </w:rPr>
      </w:pPr>
      <w:r>
        <w:rPr>
          <w:rFonts w:hint="eastAsia"/>
          <w:sz w:val="24"/>
          <w:szCs w:val="28"/>
        </w:rPr>
        <w:t>《砌筑砂浆配合比设计规程》JGJ/T 98</w:t>
      </w:r>
    </w:p>
    <w:p>
      <w:pPr>
        <w:pStyle w:val="18"/>
        <w:numPr>
          <w:ilvl w:val="1"/>
          <w:numId w:val="11"/>
        </w:numPr>
        <w:snapToGrid w:val="0"/>
        <w:ind w:left="0" w:firstLine="0" w:firstLineChars="0"/>
        <w:rPr>
          <w:sz w:val="24"/>
          <w:szCs w:val="28"/>
        </w:rPr>
      </w:pPr>
      <w:r>
        <w:rPr>
          <w:rFonts w:hint="eastAsia"/>
          <w:sz w:val="24"/>
          <w:szCs w:val="28"/>
        </w:rPr>
        <w:t>《抹灰砂浆技术规程》JGJ/T 220</w:t>
      </w:r>
    </w:p>
    <w:p>
      <w:pPr>
        <w:pStyle w:val="18"/>
        <w:numPr>
          <w:ilvl w:val="1"/>
          <w:numId w:val="11"/>
        </w:numPr>
        <w:snapToGrid w:val="0"/>
        <w:ind w:left="0" w:firstLine="0" w:firstLineChars="0"/>
        <w:rPr>
          <w:sz w:val="24"/>
          <w:szCs w:val="28"/>
        </w:rPr>
      </w:pPr>
      <w:r>
        <w:rPr>
          <w:rFonts w:hint="eastAsia"/>
          <w:sz w:val="24"/>
          <w:szCs w:val="28"/>
        </w:rPr>
        <w:t>《建筑用干湿地面砂浆》JC/T 2457</w:t>
      </w:r>
    </w:p>
    <w:p>
      <w:pPr>
        <w:pStyle w:val="18"/>
        <w:numPr>
          <w:ilvl w:val="1"/>
          <w:numId w:val="11"/>
        </w:numPr>
        <w:snapToGrid w:val="0"/>
        <w:ind w:left="0" w:firstLine="0" w:firstLineChars="0"/>
        <w:rPr>
          <w:sz w:val="24"/>
          <w:szCs w:val="28"/>
        </w:rPr>
      </w:pPr>
      <w:r>
        <w:rPr>
          <w:rFonts w:hint="eastAsia"/>
          <w:sz w:val="24"/>
          <w:szCs w:val="28"/>
        </w:rPr>
        <w:t>《预拌砂浆应用技术规程》JGJ/T 223</w:t>
      </w:r>
    </w:p>
    <w:p>
      <w:pPr>
        <w:widowControl/>
        <w:jc w:val="left"/>
        <w:rPr>
          <w:sz w:val="28"/>
          <w:szCs w:val="28"/>
        </w:rPr>
      </w:pPr>
      <w:r>
        <w:rPr>
          <w:sz w:val="28"/>
          <w:szCs w:val="28"/>
        </w:rPr>
        <w:br w:type="page"/>
      </w:r>
    </w:p>
    <w:p>
      <w:pPr>
        <w:spacing w:line="360" w:lineRule="auto"/>
        <w:jc w:val="center"/>
        <w:rPr>
          <w:b/>
          <w:sz w:val="36"/>
          <w:szCs w:val="36"/>
        </w:rPr>
      </w:pPr>
      <w:r>
        <w:rPr>
          <w:rFonts w:hint="eastAsia"/>
          <w:b/>
          <w:sz w:val="36"/>
          <w:szCs w:val="36"/>
        </w:rPr>
        <w:t>中国砂石协会团体标准</w:t>
      </w:r>
    </w:p>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r>
        <w:rPr>
          <w:rFonts w:hint="eastAsia"/>
          <w:b/>
          <w:sz w:val="48"/>
          <w:szCs w:val="48"/>
        </w:rPr>
        <w:t>《废弃混凝土再生砂粉应用技术规程》</w:t>
      </w:r>
    </w:p>
    <w:p>
      <w:pPr>
        <w:spacing w:line="360" w:lineRule="auto"/>
        <w:jc w:val="center"/>
        <w:rPr>
          <w:b/>
          <w:sz w:val="36"/>
          <w:szCs w:val="36"/>
        </w:rPr>
      </w:pPr>
      <w:r>
        <w:rPr>
          <w:rFonts w:hint="eastAsia"/>
          <w:b/>
          <w:sz w:val="36"/>
          <w:szCs w:val="36"/>
        </w:rPr>
        <w:t>（T/CAATB  XXX-20**）</w:t>
      </w:r>
    </w:p>
    <w:p>
      <w:pPr>
        <w:spacing w:line="360" w:lineRule="auto"/>
        <w:jc w:val="center"/>
        <w:rPr>
          <w:b/>
          <w:sz w:val="36"/>
          <w:szCs w:val="36"/>
        </w:rPr>
      </w:pPr>
    </w:p>
    <w:p>
      <w:pPr>
        <w:spacing w:line="360" w:lineRule="auto"/>
        <w:jc w:val="center"/>
        <w:rPr>
          <w:b/>
          <w:sz w:val="36"/>
          <w:szCs w:val="36"/>
        </w:rPr>
      </w:pPr>
    </w:p>
    <w:p>
      <w:pPr>
        <w:spacing w:line="360" w:lineRule="auto"/>
        <w:jc w:val="center"/>
        <w:rPr>
          <w:b/>
          <w:sz w:val="48"/>
          <w:szCs w:val="48"/>
        </w:rPr>
      </w:pPr>
      <w:r>
        <w:rPr>
          <w:rFonts w:hint="eastAsia"/>
          <w:b/>
          <w:sz w:val="48"/>
          <w:szCs w:val="48"/>
        </w:rPr>
        <w:t>条文说明</w:t>
      </w: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widowControl/>
        <w:jc w:val="left"/>
        <w:rPr>
          <w:sz w:val="28"/>
          <w:szCs w:val="28"/>
        </w:rPr>
      </w:pPr>
      <w:r>
        <w:rPr>
          <w:sz w:val="28"/>
          <w:szCs w:val="28"/>
        </w:rPr>
        <w:br w:type="page"/>
      </w:r>
    </w:p>
    <w:p>
      <w:pPr>
        <w:pStyle w:val="2"/>
        <w:spacing w:before="120" w:after="120" w:line="240" w:lineRule="auto"/>
        <w:jc w:val="center"/>
        <w:rPr>
          <w:rFonts w:ascii="黑体" w:hAnsi="黑体" w:eastAsia="黑体"/>
          <w:b w:val="0"/>
          <w:sz w:val="32"/>
        </w:rPr>
      </w:pPr>
      <w:bookmarkStart w:id="42" w:name="_Toc107942192"/>
      <w:bookmarkStart w:id="43" w:name="_Toc107154400"/>
      <w:r>
        <w:rPr>
          <w:rFonts w:hint="eastAsia" w:ascii="黑体" w:hAnsi="黑体" w:eastAsia="黑体"/>
          <w:b w:val="0"/>
          <w:sz w:val="32"/>
        </w:rPr>
        <w:t>制订说明</w:t>
      </w:r>
      <w:bookmarkEnd w:id="42"/>
      <w:bookmarkEnd w:id="43"/>
    </w:p>
    <w:p>
      <w:pPr>
        <w:autoSpaceDE w:val="0"/>
        <w:autoSpaceDN w:val="0"/>
        <w:adjustRightInd w:val="0"/>
        <w:spacing w:line="360" w:lineRule="auto"/>
        <w:ind w:firstLine="480" w:firstLineChars="200"/>
        <w:jc w:val="left"/>
        <w:rPr>
          <w:color w:val="000000"/>
          <w:kern w:val="0"/>
          <w:sz w:val="24"/>
          <w:szCs w:val="28"/>
        </w:rPr>
      </w:pPr>
      <w:r>
        <w:rPr>
          <w:rFonts w:hint="eastAsia"/>
          <w:color w:val="000000"/>
          <w:kern w:val="0"/>
          <w:sz w:val="24"/>
          <w:szCs w:val="28"/>
        </w:rPr>
        <w:t>在制定《废弃混凝土再生砂粉应用技术规程》过程中，编制组进行了广泛而深入的调查研究，总结了我国工程建设中再生砂粉应用的实践经验，同时参考了国外先进技术法规、技术标准，通过实验室和工程现场试验取得了再生砂粉应用的重要技术参数。</w:t>
      </w:r>
    </w:p>
    <w:p>
      <w:pPr>
        <w:autoSpaceDE w:val="0"/>
        <w:autoSpaceDN w:val="0"/>
        <w:adjustRightInd w:val="0"/>
        <w:spacing w:line="360" w:lineRule="auto"/>
        <w:ind w:firstLine="480" w:firstLineChars="200"/>
        <w:jc w:val="left"/>
        <w:rPr>
          <w:color w:val="000000"/>
          <w:kern w:val="0"/>
          <w:sz w:val="28"/>
          <w:szCs w:val="28"/>
        </w:rPr>
      </w:pPr>
      <w:r>
        <w:rPr>
          <w:rFonts w:hint="eastAsia"/>
          <w:color w:val="000000"/>
          <w:kern w:val="0"/>
          <w:sz w:val="24"/>
          <w:szCs w:val="28"/>
        </w:rPr>
        <w:t>为便于广大设计、施工、科研、学校等单位有关人员在使用本规程时能正确理解和执行条文规定，编制组按章、节、条顺序编制了本规程的条文说明，对条文规定的目的、依据以及执行中需注意的有关事项进行了说明。但是，本条文说明不具备与规程正文同等的法律效力，仅供使用者作为理解和把握标准规定的参考。</w:t>
      </w:r>
      <w:r>
        <w:rPr>
          <w:color w:val="000000"/>
          <w:kern w:val="0"/>
          <w:sz w:val="28"/>
          <w:szCs w:val="28"/>
        </w:rPr>
        <w:br w:type="page"/>
      </w:r>
    </w:p>
    <w:p>
      <w:pPr>
        <w:pStyle w:val="21"/>
        <w:jc w:val="center"/>
        <w:rPr>
          <w:rFonts w:ascii="黑体" w:hAnsi="黑体" w:eastAsia="黑体"/>
          <w:color w:val="auto"/>
        </w:rPr>
      </w:pPr>
      <w:r>
        <w:rPr>
          <w:rFonts w:ascii="黑体" w:hAnsi="黑体" w:eastAsia="黑体"/>
          <w:color w:val="auto"/>
          <w:lang w:val="zh-CN"/>
        </w:rPr>
        <w:t>目</w:t>
      </w:r>
      <w:r>
        <w:rPr>
          <w:rFonts w:hint="eastAsia" w:ascii="黑体" w:hAnsi="黑体" w:eastAsia="黑体"/>
          <w:color w:val="auto"/>
          <w:lang w:val="zh-CN"/>
        </w:rPr>
        <w:t xml:space="preserve"> </w:t>
      </w:r>
      <w:r>
        <w:rPr>
          <w:rFonts w:ascii="黑体" w:hAnsi="黑体" w:eastAsia="黑体"/>
          <w:color w:val="auto"/>
          <w:lang w:val="zh-CN"/>
        </w:rPr>
        <w:t xml:space="preserve"> 次</w:t>
      </w:r>
    </w:p>
    <w:p>
      <w:pPr>
        <w:pStyle w:val="9"/>
        <w:tabs>
          <w:tab w:val="right" w:leader="dot" w:pos="8296"/>
        </w:tabs>
        <w:spacing w:line="360" w:lineRule="auto"/>
        <w:rPr>
          <w:szCs w:val="22"/>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"_Toc107942166" </w:instrText>
      </w:r>
      <w:r>
        <w:fldChar w:fldCharType="separate"/>
      </w:r>
      <w:r>
        <w:rPr>
          <w:rStyle w:val="14"/>
        </w:rPr>
        <w:t>1  总则</w:t>
      </w:r>
      <w:r>
        <w:tab/>
      </w:r>
      <w:r>
        <w:t>3</w:t>
      </w:r>
      <w:r>
        <w:fldChar w:fldCharType="end"/>
      </w:r>
      <w:r>
        <w:t>0</w:t>
      </w:r>
    </w:p>
    <w:p>
      <w:pPr>
        <w:pStyle w:val="9"/>
        <w:tabs>
          <w:tab w:val="right" w:leader="dot" w:pos="8296"/>
        </w:tabs>
        <w:spacing w:line="360" w:lineRule="auto"/>
        <w:rPr>
          <w:szCs w:val="22"/>
        </w:rPr>
      </w:pPr>
      <w:r>
        <w:fldChar w:fldCharType="begin"/>
      </w:r>
      <w:r>
        <w:instrText xml:space="preserve"> HYPERLINK \l "_Toc107942167" </w:instrText>
      </w:r>
      <w:r>
        <w:fldChar w:fldCharType="separate"/>
      </w:r>
      <w:r>
        <w:rPr>
          <w:rStyle w:val="14"/>
        </w:rPr>
        <w:t>2  术语</w:t>
      </w:r>
      <w:r>
        <w:tab/>
      </w:r>
      <w:r>
        <w:t>31</w:t>
      </w:r>
      <w:r>
        <w:fldChar w:fldCharType="end"/>
      </w:r>
    </w:p>
    <w:p>
      <w:pPr>
        <w:pStyle w:val="9"/>
        <w:tabs>
          <w:tab w:val="right" w:leader="dot" w:pos="8296"/>
        </w:tabs>
        <w:spacing w:line="360" w:lineRule="auto"/>
        <w:rPr>
          <w:szCs w:val="22"/>
        </w:rPr>
      </w:pPr>
      <w:r>
        <w:fldChar w:fldCharType="begin"/>
      </w:r>
      <w:r>
        <w:instrText xml:space="preserve"> HYPERLINK \l "_Toc107942168" </w:instrText>
      </w:r>
      <w:r>
        <w:fldChar w:fldCharType="separate"/>
      </w:r>
      <w:r>
        <w:rPr>
          <w:rStyle w:val="14"/>
        </w:rPr>
        <w:t>3  基本规定</w:t>
      </w:r>
      <w:r>
        <w:tab/>
      </w:r>
      <w:r>
        <w:t>3</w:t>
      </w:r>
      <w:r>
        <w:fldChar w:fldCharType="begin"/>
      </w:r>
      <w:r>
        <w:instrText xml:space="preserve"> PAGEREF _Toc107942168 \h </w:instrText>
      </w:r>
      <w:r>
        <w:fldChar w:fldCharType="separate"/>
      </w:r>
      <w:r>
        <w:t>3</w:t>
      </w:r>
      <w:r>
        <w:fldChar w:fldCharType="end"/>
      </w:r>
      <w:r>
        <w:fldChar w:fldCharType="end"/>
      </w:r>
    </w:p>
    <w:p>
      <w:pPr>
        <w:pStyle w:val="9"/>
        <w:tabs>
          <w:tab w:val="right" w:leader="dot" w:pos="8296"/>
        </w:tabs>
        <w:spacing w:line="360" w:lineRule="auto"/>
        <w:rPr>
          <w:szCs w:val="22"/>
        </w:rPr>
      </w:pPr>
      <w:r>
        <w:fldChar w:fldCharType="begin"/>
      </w:r>
      <w:r>
        <w:instrText xml:space="preserve"> HYPERLINK \l "_Toc107942169" </w:instrText>
      </w:r>
      <w:r>
        <w:fldChar w:fldCharType="separate"/>
      </w:r>
      <w:r>
        <w:rPr>
          <w:rStyle w:val="14"/>
        </w:rPr>
        <w:t>4  再生砂粉生产</w:t>
      </w:r>
      <w:r>
        <w:tab/>
      </w:r>
      <w:r>
        <w:t>34</w:t>
      </w:r>
      <w:r>
        <w:fldChar w:fldCharType="end"/>
      </w:r>
    </w:p>
    <w:p>
      <w:pPr>
        <w:pStyle w:val="9"/>
        <w:tabs>
          <w:tab w:val="right" w:leader="dot" w:pos="8296"/>
        </w:tabs>
        <w:spacing w:line="360" w:lineRule="auto"/>
        <w:rPr>
          <w:szCs w:val="22"/>
        </w:rPr>
      </w:pPr>
      <w:r>
        <w:fldChar w:fldCharType="begin"/>
      </w:r>
      <w:r>
        <w:instrText xml:space="preserve"> HYPERLINK \l "_Toc107942170" </w:instrText>
      </w:r>
      <w:r>
        <w:fldChar w:fldCharType="separate"/>
      </w:r>
      <w:r>
        <w:rPr>
          <w:rStyle w:val="14"/>
        </w:rPr>
        <w:t>4.1 一般规定</w:t>
      </w:r>
      <w:r>
        <w:tab/>
      </w:r>
      <w:r>
        <w:t>34</w:t>
      </w:r>
      <w:r>
        <w:fldChar w:fldCharType="end"/>
      </w:r>
    </w:p>
    <w:p>
      <w:pPr>
        <w:pStyle w:val="9"/>
        <w:tabs>
          <w:tab w:val="right" w:leader="dot" w:pos="8296"/>
        </w:tabs>
        <w:spacing w:line="360" w:lineRule="auto"/>
        <w:rPr>
          <w:szCs w:val="22"/>
        </w:rPr>
      </w:pPr>
      <w:r>
        <w:fldChar w:fldCharType="begin"/>
      </w:r>
      <w:r>
        <w:instrText xml:space="preserve"> HYPERLINK \l "_Toc107942171" </w:instrText>
      </w:r>
      <w:r>
        <w:fldChar w:fldCharType="separate"/>
      </w:r>
      <w:r>
        <w:rPr>
          <w:rStyle w:val="14"/>
        </w:rPr>
        <w:t>4.2 场地建设</w:t>
      </w:r>
      <w:r>
        <w:tab/>
      </w:r>
      <w:r>
        <w:t>34</w:t>
      </w:r>
      <w:r>
        <w:fldChar w:fldCharType="end"/>
      </w:r>
    </w:p>
    <w:p>
      <w:pPr>
        <w:pStyle w:val="9"/>
        <w:tabs>
          <w:tab w:val="right" w:leader="dot" w:pos="8296"/>
        </w:tabs>
        <w:spacing w:line="360" w:lineRule="auto"/>
        <w:rPr>
          <w:szCs w:val="22"/>
        </w:rPr>
      </w:pPr>
      <w:r>
        <w:fldChar w:fldCharType="begin"/>
      </w:r>
      <w:r>
        <w:instrText xml:space="preserve"> HYPERLINK \l "_Toc107942172" </w:instrText>
      </w:r>
      <w:r>
        <w:fldChar w:fldCharType="separate"/>
      </w:r>
      <w:r>
        <w:rPr>
          <w:rStyle w:val="14"/>
        </w:rPr>
        <w:t>4.3 生产工艺</w:t>
      </w:r>
      <w:r>
        <w:tab/>
      </w:r>
      <w:r>
        <w:fldChar w:fldCharType="end"/>
      </w:r>
      <w:r>
        <w:t>35</w:t>
      </w:r>
    </w:p>
    <w:p>
      <w:pPr>
        <w:pStyle w:val="9"/>
        <w:tabs>
          <w:tab w:val="right" w:leader="dot" w:pos="8296"/>
        </w:tabs>
        <w:spacing w:line="360" w:lineRule="auto"/>
        <w:rPr>
          <w:szCs w:val="22"/>
        </w:rPr>
      </w:pPr>
      <w:r>
        <w:fldChar w:fldCharType="begin"/>
      </w:r>
      <w:r>
        <w:instrText xml:space="preserve"> HYPERLINK \l "_Toc107942173" </w:instrText>
      </w:r>
      <w:r>
        <w:fldChar w:fldCharType="separate"/>
      </w:r>
      <w:r>
        <w:rPr>
          <w:rStyle w:val="14"/>
        </w:rPr>
        <w:t>5  再生砂粉应用</w:t>
      </w:r>
      <w:r>
        <w:tab/>
      </w:r>
      <w:r>
        <w:fldChar w:fldCharType="end"/>
      </w:r>
      <w:r>
        <w:t>37</w:t>
      </w:r>
    </w:p>
    <w:p>
      <w:pPr>
        <w:pStyle w:val="9"/>
        <w:tabs>
          <w:tab w:val="right" w:leader="dot" w:pos="8296"/>
        </w:tabs>
        <w:spacing w:line="360" w:lineRule="auto"/>
        <w:rPr>
          <w:szCs w:val="22"/>
        </w:rPr>
      </w:pPr>
      <w:r>
        <w:fldChar w:fldCharType="begin"/>
      </w:r>
      <w:r>
        <w:instrText xml:space="preserve"> HYPERLINK \l "_Toc107942174" </w:instrText>
      </w:r>
      <w:r>
        <w:fldChar w:fldCharType="separate"/>
      </w:r>
      <w:r>
        <w:rPr>
          <w:rStyle w:val="14"/>
        </w:rPr>
        <w:t>5.1 一般规定</w:t>
      </w:r>
      <w:r>
        <w:tab/>
      </w:r>
      <w:r>
        <w:fldChar w:fldCharType="end"/>
      </w:r>
      <w:r>
        <w:t>37</w:t>
      </w:r>
    </w:p>
    <w:p>
      <w:pPr>
        <w:pStyle w:val="9"/>
        <w:tabs>
          <w:tab w:val="right" w:leader="dot" w:pos="8296"/>
        </w:tabs>
        <w:spacing w:line="360" w:lineRule="auto"/>
        <w:rPr>
          <w:szCs w:val="22"/>
        </w:rPr>
      </w:pPr>
      <w:r>
        <w:fldChar w:fldCharType="begin"/>
      </w:r>
      <w:r>
        <w:instrText xml:space="preserve"> HYPERLINK \l "_Toc107942175" </w:instrText>
      </w:r>
      <w:r>
        <w:fldChar w:fldCharType="separate"/>
      </w:r>
      <w:r>
        <w:rPr>
          <w:rStyle w:val="14"/>
        </w:rPr>
        <w:t>5.2 原材料</w:t>
      </w:r>
      <w:r>
        <w:tab/>
      </w:r>
      <w:r>
        <w:fldChar w:fldCharType="end"/>
      </w:r>
      <w:r>
        <w:t>37</w:t>
      </w:r>
    </w:p>
    <w:p>
      <w:pPr>
        <w:pStyle w:val="9"/>
        <w:tabs>
          <w:tab w:val="right" w:leader="dot" w:pos="8296"/>
        </w:tabs>
        <w:spacing w:line="360" w:lineRule="auto"/>
        <w:rPr>
          <w:szCs w:val="22"/>
        </w:rPr>
      </w:pPr>
      <w:r>
        <w:fldChar w:fldCharType="begin"/>
      </w:r>
      <w:r>
        <w:instrText xml:space="preserve"> HYPERLINK \l "_Toc107942176" </w:instrText>
      </w:r>
      <w:r>
        <w:fldChar w:fldCharType="separate"/>
      </w:r>
      <w:r>
        <w:rPr>
          <w:rStyle w:val="14"/>
        </w:rPr>
        <w:t>5.3 再生砂粉混凝土</w:t>
      </w:r>
      <w:r>
        <w:tab/>
      </w:r>
      <w:r>
        <w:fldChar w:fldCharType="end"/>
      </w:r>
      <w:r>
        <w:t>37</w:t>
      </w:r>
    </w:p>
    <w:p>
      <w:pPr>
        <w:pStyle w:val="9"/>
        <w:tabs>
          <w:tab w:val="right" w:leader="dot" w:pos="8296"/>
        </w:tabs>
        <w:spacing w:line="360" w:lineRule="auto"/>
        <w:rPr>
          <w:szCs w:val="22"/>
        </w:rPr>
      </w:pPr>
      <w:r>
        <w:fldChar w:fldCharType="begin"/>
      </w:r>
      <w:r>
        <w:instrText xml:space="preserve"> HYPERLINK \l "_Toc107942177" </w:instrText>
      </w:r>
      <w:r>
        <w:fldChar w:fldCharType="separate"/>
      </w:r>
      <w:r>
        <w:rPr>
          <w:rStyle w:val="14"/>
        </w:rPr>
        <w:t>5.4 再生砂粉砂浆</w:t>
      </w:r>
      <w:r>
        <w:tab/>
      </w:r>
      <w:r>
        <w:fldChar w:fldCharType="end"/>
      </w:r>
      <w:r>
        <w:t>37</w:t>
      </w:r>
    </w:p>
    <w:p>
      <w:pPr>
        <w:pStyle w:val="9"/>
        <w:tabs>
          <w:tab w:val="right" w:leader="dot" w:pos="8296"/>
        </w:tabs>
        <w:spacing w:line="360" w:lineRule="auto"/>
      </w:pPr>
    </w:p>
    <w:p>
      <w:pPr>
        <w:widowControl/>
        <w:jc w:val="left"/>
        <w:rPr>
          <w:b/>
          <w:bCs/>
          <w:sz w:val="24"/>
          <w:lang w:val="zh-CN"/>
        </w:rPr>
      </w:pPr>
      <w:r>
        <w:rPr>
          <w:b/>
          <w:bCs/>
          <w:sz w:val="24"/>
          <w:lang w:val="zh-CN"/>
        </w:rPr>
        <w:fldChar w:fldCharType="end"/>
      </w:r>
    </w:p>
    <w:p>
      <w:pPr>
        <w:rPr>
          <w:lang w:val="zh-CN"/>
        </w:rPr>
      </w:pPr>
      <w:r>
        <w:rPr>
          <w:lang w:val="zh-CN"/>
        </w:rPr>
        <w:br w:type="page"/>
      </w:r>
    </w:p>
    <w:p>
      <w:pPr>
        <w:keepNext/>
        <w:keepLines/>
        <w:spacing w:before="120" w:after="120"/>
        <w:jc w:val="center"/>
        <w:outlineLvl w:val="0"/>
        <w:rPr>
          <w:rFonts w:ascii="黑体" w:hAnsi="黑体" w:eastAsia="黑体"/>
          <w:bCs/>
          <w:kern w:val="44"/>
          <w:sz w:val="28"/>
          <w:szCs w:val="44"/>
        </w:rPr>
      </w:pPr>
      <w:bookmarkStart w:id="44" w:name="_Toc107942193"/>
      <w:bookmarkStart w:id="45" w:name="_Toc107154401"/>
      <w:r>
        <w:rPr>
          <w:rFonts w:ascii="黑体" w:hAnsi="黑体" w:eastAsia="黑体"/>
          <w:bCs/>
          <w:kern w:val="44"/>
          <w:sz w:val="28"/>
          <w:szCs w:val="44"/>
        </w:rPr>
        <w:t>1  总则</w:t>
      </w:r>
      <w:bookmarkEnd w:id="44"/>
      <w:bookmarkEnd w:id="45"/>
    </w:p>
    <w:p>
      <w:pPr>
        <w:numPr>
          <w:ilvl w:val="0"/>
          <w:numId w:val="1"/>
        </w:numPr>
        <w:spacing w:line="360" w:lineRule="auto"/>
        <w:ind w:left="0" w:firstLine="0"/>
        <w:rPr>
          <w:bCs/>
          <w:sz w:val="24"/>
          <w:szCs w:val="28"/>
        </w:rPr>
      </w:pPr>
      <w:r>
        <w:rPr>
          <w:rFonts w:hint="eastAsia"/>
          <w:bCs/>
          <w:sz w:val="24"/>
          <w:szCs w:val="28"/>
        </w:rPr>
        <w:t>推广使用再生砂粉可减轻废弃混凝土对环境的不良影响，实现废弃混凝土的资源化利用，节约天然资源，促进建筑业的节能减排和可持续发展，符合国家节约资源、保护环境的政策。但是，再生砂料源复杂多样，且包含胶凝材料和化学外加剂等众多组分，与天然骨料和石粉存在本质区别，其应用具有一定的特殊性。为保证再生砂粉应用的效果和质量，推动再生砂粉在建筑工程中应用技术的进步，制定本规程。</w:t>
      </w:r>
    </w:p>
    <w:p>
      <w:pPr>
        <w:numPr>
          <w:ilvl w:val="0"/>
          <w:numId w:val="1"/>
        </w:numPr>
        <w:spacing w:line="360" w:lineRule="auto"/>
        <w:ind w:left="0" w:firstLine="0"/>
        <w:rPr>
          <w:bCs/>
          <w:sz w:val="24"/>
          <w:szCs w:val="28"/>
        </w:rPr>
      </w:pPr>
      <w:r>
        <w:rPr>
          <w:rFonts w:hint="eastAsia"/>
          <w:bCs/>
          <w:sz w:val="24"/>
          <w:szCs w:val="28"/>
        </w:rPr>
        <w:t>明确了本规程的适用范围，</w:t>
      </w:r>
      <w:r>
        <w:rPr>
          <w:bCs/>
          <w:sz w:val="24"/>
          <w:szCs w:val="28"/>
        </w:rPr>
        <w:t>本规程适用于</w:t>
      </w:r>
      <w:r>
        <w:rPr>
          <w:rFonts w:hint="eastAsia"/>
          <w:bCs/>
          <w:sz w:val="24"/>
          <w:szCs w:val="28"/>
        </w:rPr>
        <w:t>废弃混凝土再生砂粉在砂浆和混凝土中的应用。</w:t>
      </w:r>
    </w:p>
    <w:p>
      <w:pPr>
        <w:numPr>
          <w:ilvl w:val="0"/>
          <w:numId w:val="1"/>
        </w:numPr>
        <w:spacing w:line="360" w:lineRule="auto"/>
        <w:ind w:left="0" w:firstLine="0"/>
        <w:rPr>
          <w:bCs/>
          <w:sz w:val="24"/>
          <w:szCs w:val="28"/>
        </w:rPr>
      </w:pPr>
      <w:r>
        <w:rPr>
          <w:rFonts w:hint="eastAsia"/>
          <w:bCs/>
          <w:sz w:val="24"/>
          <w:szCs w:val="28"/>
        </w:rPr>
        <w:t>本条明确了本规程与其他相关技术标准的关系。鉴于废弃混凝土性能的复杂性、再生砂粉生产设备的多样性及其应用主体的特殊性，本规程规定了再生砂粉在砂浆和混凝土中应用的基本规定，需要设计、生产和应用人员根据工程实际情况确定。所有规程的规定决不能代替技术人员的专业分析判定能力和免除其应承担的法律责任。</w:t>
      </w:r>
    </w:p>
    <w:p>
      <w:pPr>
        <w:widowControl/>
        <w:jc w:val="left"/>
        <w:rPr>
          <w:bCs/>
          <w:sz w:val="28"/>
          <w:szCs w:val="28"/>
        </w:rPr>
      </w:pPr>
      <w:r>
        <w:rPr>
          <w:bCs/>
          <w:sz w:val="28"/>
          <w:szCs w:val="28"/>
        </w:rPr>
        <w:br w:type="page"/>
      </w:r>
    </w:p>
    <w:p>
      <w:pPr>
        <w:keepNext/>
        <w:keepLines/>
        <w:spacing w:before="120" w:after="120"/>
        <w:jc w:val="center"/>
        <w:outlineLvl w:val="0"/>
        <w:rPr>
          <w:rFonts w:ascii="黑体" w:hAnsi="黑体" w:eastAsia="黑体"/>
          <w:bCs/>
          <w:kern w:val="44"/>
          <w:sz w:val="28"/>
          <w:szCs w:val="44"/>
        </w:rPr>
      </w:pPr>
      <w:bookmarkStart w:id="46" w:name="_Toc107154402"/>
      <w:bookmarkStart w:id="47" w:name="_Toc107942194"/>
      <w:r>
        <w:rPr>
          <w:rFonts w:ascii="黑体" w:hAnsi="黑体" w:eastAsia="黑体"/>
          <w:bCs/>
          <w:kern w:val="44"/>
          <w:sz w:val="28"/>
          <w:szCs w:val="44"/>
        </w:rPr>
        <w:t>2  术语</w:t>
      </w:r>
      <w:bookmarkEnd w:id="46"/>
      <w:bookmarkEnd w:id="47"/>
    </w:p>
    <w:p>
      <w:pPr>
        <w:spacing w:line="360" w:lineRule="auto"/>
        <w:rPr>
          <w:bCs/>
          <w:sz w:val="24"/>
          <w:szCs w:val="28"/>
        </w:rPr>
      </w:pPr>
      <w:r>
        <w:rPr>
          <w:rFonts w:hint="eastAsia"/>
          <w:bCs/>
          <w:sz w:val="24"/>
          <w:szCs w:val="28"/>
        </w:rPr>
        <w:t>2</w:t>
      </w:r>
      <w:r>
        <w:rPr>
          <w:bCs/>
          <w:sz w:val="24"/>
          <w:szCs w:val="28"/>
        </w:rPr>
        <w:t xml:space="preserve">.0.5 </w:t>
      </w:r>
      <w:r>
        <w:rPr>
          <w:rFonts w:hint="eastAsia"/>
          <w:bCs/>
          <w:sz w:val="24"/>
          <w:szCs w:val="28"/>
        </w:rPr>
        <w:t>~</w:t>
      </w:r>
      <w:r>
        <w:rPr>
          <w:bCs/>
          <w:sz w:val="24"/>
          <w:szCs w:val="28"/>
        </w:rPr>
        <w:t xml:space="preserve"> 2.0.6  </w:t>
      </w:r>
      <w:r>
        <w:rPr>
          <w:rFonts w:hint="eastAsia"/>
          <w:bCs/>
          <w:sz w:val="24"/>
          <w:szCs w:val="28"/>
        </w:rPr>
        <w:t>为综合判定再生砂级配、粒形、吸水率、强度等性能指标，确定其工程适用性，本规程提出采用需水量比和强度比两个参数予以评价。</w:t>
      </w:r>
    </w:p>
    <w:p>
      <w:pPr>
        <w:spacing w:line="360" w:lineRule="auto"/>
        <w:rPr>
          <w:bCs/>
          <w:sz w:val="24"/>
          <w:szCs w:val="28"/>
        </w:rPr>
      </w:pPr>
      <w:r>
        <w:rPr>
          <w:rFonts w:hint="eastAsia"/>
          <w:bCs/>
          <w:sz w:val="24"/>
          <w:szCs w:val="28"/>
        </w:rPr>
        <w:t>2</w:t>
      </w:r>
      <w:r>
        <w:rPr>
          <w:bCs/>
          <w:sz w:val="24"/>
          <w:szCs w:val="28"/>
        </w:rPr>
        <w:t xml:space="preserve">.0.9 </w:t>
      </w:r>
      <w:r>
        <w:rPr>
          <w:rFonts w:hint="eastAsia"/>
          <w:bCs/>
          <w:sz w:val="24"/>
          <w:szCs w:val="28"/>
        </w:rPr>
        <w:t>~</w:t>
      </w:r>
      <w:r>
        <w:rPr>
          <w:bCs/>
          <w:sz w:val="24"/>
          <w:szCs w:val="28"/>
        </w:rPr>
        <w:t xml:space="preserve"> 2.0.10  目前</w:t>
      </w:r>
      <w:r>
        <w:rPr>
          <w:rFonts w:hint="eastAsia"/>
          <w:bCs/>
          <w:sz w:val="24"/>
          <w:szCs w:val="28"/>
        </w:rPr>
        <w:t>受料源和生产水平的影响，再生砂粉</w:t>
      </w:r>
      <w:r>
        <w:rPr>
          <w:bCs/>
          <w:sz w:val="24"/>
          <w:szCs w:val="28"/>
        </w:rPr>
        <w:t>颗粒</w:t>
      </w:r>
      <w:r>
        <w:rPr>
          <w:rFonts w:hint="eastAsia"/>
          <w:bCs/>
          <w:sz w:val="24"/>
          <w:szCs w:val="28"/>
        </w:rPr>
        <w:t>形貌</w:t>
      </w:r>
      <w:r>
        <w:rPr>
          <w:bCs/>
          <w:sz w:val="24"/>
          <w:szCs w:val="28"/>
        </w:rPr>
        <w:t>差别很大，有些</w:t>
      </w:r>
      <w:r>
        <w:rPr>
          <w:rFonts w:hint="eastAsia"/>
          <w:bCs/>
          <w:sz w:val="24"/>
          <w:szCs w:val="28"/>
        </w:rPr>
        <w:t>再生砂粉</w:t>
      </w:r>
      <w:r>
        <w:rPr>
          <w:bCs/>
          <w:sz w:val="24"/>
          <w:szCs w:val="28"/>
        </w:rPr>
        <w:t>颗粒</w:t>
      </w:r>
      <w:r>
        <w:rPr>
          <w:rFonts w:hint="eastAsia"/>
          <w:bCs/>
          <w:sz w:val="24"/>
          <w:szCs w:val="28"/>
        </w:rPr>
        <w:t>棱角尖锐、</w:t>
      </w:r>
      <w:r>
        <w:rPr>
          <w:bCs/>
          <w:sz w:val="24"/>
          <w:szCs w:val="28"/>
        </w:rPr>
        <w:t>多呈细长状</w:t>
      </w:r>
      <w:r>
        <w:rPr>
          <w:rFonts w:hint="eastAsia"/>
          <w:bCs/>
          <w:sz w:val="24"/>
          <w:szCs w:val="28"/>
        </w:rPr>
        <w:t>，影响其在砂浆和混凝土中的高效利用。</w:t>
      </w:r>
      <w:r>
        <w:rPr>
          <w:bCs/>
          <w:sz w:val="24"/>
          <w:szCs w:val="28"/>
        </w:rPr>
        <w:t>本规程引入</w:t>
      </w:r>
      <w:r>
        <w:rPr>
          <w:rFonts w:hint="eastAsia"/>
          <w:bCs/>
          <w:sz w:val="24"/>
          <w:szCs w:val="28"/>
        </w:rPr>
        <w:t>圆形度和长径比两个参数</w:t>
      </w:r>
      <w:r>
        <w:rPr>
          <w:bCs/>
          <w:sz w:val="24"/>
          <w:szCs w:val="28"/>
        </w:rPr>
        <w:t>来表征</w:t>
      </w:r>
      <w:r>
        <w:rPr>
          <w:rFonts w:hint="eastAsia"/>
          <w:bCs/>
          <w:sz w:val="24"/>
          <w:szCs w:val="28"/>
        </w:rPr>
        <w:t>再生砂粉</w:t>
      </w:r>
      <w:r>
        <w:rPr>
          <w:bCs/>
          <w:sz w:val="24"/>
          <w:szCs w:val="28"/>
        </w:rPr>
        <w:t>的</w:t>
      </w:r>
      <w:r>
        <w:rPr>
          <w:rFonts w:hint="eastAsia"/>
          <w:bCs/>
          <w:sz w:val="24"/>
          <w:szCs w:val="28"/>
        </w:rPr>
        <w:t>颗粒形貌</w:t>
      </w:r>
      <w:r>
        <w:rPr>
          <w:bCs/>
          <w:sz w:val="24"/>
          <w:szCs w:val="28"/>
        </w:rPr>
        <w:t>。</w:t>
      </w:r>
      <w:r>
        <w:rPr>
          <w:rFonts w:hint="eastAsia"/>
          <w:bCs/>
          <w:sz w:val="24"/>
          <w:szCs w:val="28"/>
        </w:rPr>
        <w:t>参照《粒度分析结果的表述 第6部分：颗粒形状和形态的定性及定量表述》GB/T 15445.6-2014中圆度和长宽比的计算方法，提出了本规程圆形度计算方法如说明图</w:t>
      </w:r>
      <w:r>
        <w:rPr>
          <w:bCs/>
          <w:sz w:val="24"/>
          <w:szCs w:val="28"/>
        </w:rPr>
        <w:t>2.0.9</w:t>
      </w:r>
      <w:r>
        <w:rPr>
          <w:rFonts w:hint="eastAsia"/>
          <w:bCs/>
          <w:sz w:val="24"/>
          <w:szCs w:val="28"/>
        </w:rPr>
        <w:t>所示和长径比计算方法如说明图</w:t>
      </w:r>
      <w:r>
        <w:rPr>
          <w:bCs/>
          <w:sz w:val="24"/>
          <w:szCs w:val="28"/>
        </w:rPr>
        <w:t>2.0.10</w:t>
      </w:r>
      <w:r>
        <w:rPr>
          <w:rFonts w:hint="eastAsia"/>
          <w:bCs/>
          <w:sz w:val="24"/>
          <w:szCs w:val="28"/>
        </w:rPr>
        <w:t>所示：</w:t>
      </w:r>
    </w:p>
    <w:p>
      <w:pPr>
        <w:spacing w:line="360" w:lineRule="auto"/>
        <w:jc w:val="center"/>
        <w:rPr>
          <w:rFonts w:ascii="宋体" w:hAnsi="宋体"/>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3246120</wp:posOffset>
                </wp:positionH>
                <wp:positionV relativeFrom="paragraph">
                  <wp:posOffset>176530</wp:posOffset>
                </wp:positionV>
                <wp:extent cx="422910" cy="405765"/>
                <wp:effectExtent l="0" t="0" r="0" b="0"/>
                <wp:wrapNone/>
                <wp:docPr id="29" name="矩形 29"/>
                <wp:cNvGraphicFramePr/>
                <a:graphic xmlns:a="http://schemas.openxmlformats.org/drawingml/2006/main">
                  <a:graphicData uri="http://schemas.microsoft.com/office/word/2010/wordprocessingShape">
                    <wps:wsp>
                      <wps:cNvSpPr>
                        <a:spLocks noChangeArrowheads="1"/>
                      </wps:cNvSpPr>
                      <wps:spPr bwMode="auto">
                        <a:xfrm>
                          <a:off x="0" y="0"/>
                          <a:ext cx="422910" cy="405516"/>
                        </a:xfrm>
                        <a:prstGeom prst="rect">
                          <a:avLst/>
                        </a:prstGeom>
                        <a:noFill/>
                        <a:ln>
                          <a:noFill/>
                        </a:ln>
                      </wps:spPr>
                      <wps:txbx>
                        <w:txbxContent>
                          <w:p>
                            <w:pPr>
                              <w:jc w:val="center"/>
                              <w:rPr>
                                <w:sz w:val="24"/>
                              </w:rPr>
                            </w:pPr>
                            <w:r>
                              <w:rPr>
                                <w:sz w:val="24"/>
                              </w:rPr>
                              <w:t>p</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5.6pt;margin-top:13.9pt;height:31.95pt;width:33.3pt;z-index:251660288;mso-width-relative:page;mso-height-relative:page;" filled="f" stroked="f" coordsize="21600,21600" o:gfxdata="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DPmkbZAAAACQEAAA8AAAAAAAAAAQAg&#10;AAAAIgAAAGRycy9kb3ducmV2LnhtbFBLAQIUABQAAAAIAIdO4kBUPHC+DQIAAAkEAAAOAAAAAAAA&#10;AAEAIAAAACgBAABkcnMvZTJvRG9jLnhtbFBLBQYAAAAABgAGAFkBAACnBQAAAAA=&#10;">
                <v:fill on="f" focussize="0,0"/>
                <v:stroke on="f"/>
                <v:imagedata o:title=""/>
                <o:lock v:ext="edit" aspectratio="f"/>
                <v:textbox>
                  <w:txbxContent>
                    <w:p>
                      <w:pPr>
                        <w:jc w:val="center"/>
                        <w:rPr>
                          <w:sz w:val="24"/>
                        </w:rPr>
                      </w:pPr>
                      <w:r>
                        <w:rPr>
                          <w:sz w:val="24"/>
                        </w:rPr>
                        <w:t>p</w:t>
                      </w:r>
                    </w:p>
                  </w:txbxContent>
                </v:textbox>
              </v:rect>
            </w:pict>
          </mc:Fallback>
        </mc:AlternateContent>
      </w:r>
      <w:r>
        <w:rPr>
          <w:szCs w:val="21"/>
        </w:rPr>
        <mc:AlternateContent>
          <mc:Choice Requires="wpc">
            <w:drawing>
              <wp:inline distT="0" distB="0" distL="0" distR="0">
                <wp:extent cx="2038350" cy="2825750"/>
                <wp:effectExtent l="0" t="0" r="0" b="0"/>
                <wp:docPr id="28" name="画布 28"/>
                <wp:cNvGraphicFramePr/>
                <a:graphic xmlns:a="http://schemas.openxmlformats.org/drawingml/2006/main">
                  <a:graphicData uri="http://schemas.microsoft.com/office/word/2010/wordprocessingCanvas">
                    <wpc:wpc>
                      <wpc:bg>
                        <a:noFill/>
                      </wpc:bg>
                      <wpc:whole/>
                      <wps:wsp>
                        <wps:cNvPr id="22" name="Freeform 12"/>
                        <wps:cNvSpPr/>
                        <wps:spPr bwMode="auto">
                          <a:xfrm>
                            <a:off x="323208" y="452708"/>
                            <a:ext cx="1359533" cy="1215422"/>
                          </a:xfrm>
                          <a:custGeom>
                            <a:avLst/>
                            <a:gdLst>
                              <a:gd name="T0" fmla="*/ 355572515 w 2140"/>
                              <a:gd name="T1" fmla="*/ 120038631 h 1915"/>
                              <a:gd name="T2" fmla="*/ 284538822 w 2140"/>
                              <a:gd name="T3" fmla="*/ 153069549 h 1915"/>
                              <a:gd name="T4" fmla="*/ 267991272 w 2140"/>
                              <a:gd name="T5" fmla="*/ 163945513 h 1915"/>
                              <a:gd name="T6" fmla="*/ 246196814 w 2140"/>
                              <a:gd name="T7" fmla="*/ 169584690 h 1915"/>
                              <a:gd name="T8" fmla="*/ 234896173 w 2140"/>
                              <a:gd name="T9" fmla="*/ 180460654 h 1915"/>
                              <a:gd name="T10" fmla="*/ 218752036 w 2140"/>
                              <a:gd name="T11" fmla="*/ 185697441 h 1915"/>
                              <a:gd name="T12" fmla="*/ 191307258 w 2140"/>
                              <a:gd name="T13" fmla="*/ 207852394 h 1915"/>
                              <a:gd name="T14" fmla="*/ 180410029 w 2140"/>
                              <a:gd name="T15" fmla="*/ 224367536 h 1915"/>
                              <a:gd name="T16" fmla="*/ 169108752 w 2140"/>
                              <a:gd name="T17" fmla="*/ 235243500 h 1915"/>
                              <a:gd name="T18" fmla="*/ 141663974 w 2140"/>
                              <a:gd name="T19" fmla="*/ 284387169 h 1915"/>
                              <a:gd name="T20" fmla="*/ 48432410 w 2140"/>
                              <a:gd name="T21" fmla="*/ 536146445 h 1915"/>
                              <a:gd name="T22" fmla="*/ 21391045 w 2140"/>
                              <a:gd name="T23" fmla="*/ 656588101 h 1915"/>
                              <a:gd name="T24" fmla="*/ 70630281 w 2140"/>
                              <a:gd name="T25" fmla="*/ 771389945 h 1915"/>
                              <a:gd name="T26" fmla="*/ 251443722 w 2140"/>
                              <a:gd name="T27" fmla="*/ 765750768 h 1915"/>
                              <a:gd name="T28" fmla="*/ 284538822 w 2140"/>
                              <a:gd name="T29" fmla="*/ 749638017 h 1915"/>
                              <a:gd name="T30" fmla="*/ 311983600 w 2140"/>
                              <a:gd name="T31" fmla="*/ 743998839 h 1915"/>
                              <a:gd name="T32" fmla="*/ 393915157 w 2140"/>
                              <a:gd name="T33" fmla="*/ 716607099 h 1915"/>
                              <a:gd name="T34" fmla="*/ 454455035 w 2140"/>
                              <a:gd name="T35" fmla="*/ 700091958 h 1915"/>
                              <a:gd name="T36" fmla="*/ 536790005 w 2140"/>
                              <a:gd name="T37" fmla="*/ 661824253 h 1915"/>
                              <a:gd name="T38" fmla="*/ 591276149 w 2140"/>
                              <a:gd name="T39" fmla="*/ 629196361 h 1915"/>
                              <a:gd name="T40" fmla="*/ 618720927 w 2140"/>
                              <a:gd name="T41" fmla="*/ 601805255 h 1915"/>
                              <a:gd name="T42" fmla="*/ 640918797 w 2140"/>
                              <a:gd name="T43" fmla="*/ 585289479 h 1915"/>
                              <a:gd name="T44" fmla="*/ 701055262 w 2140"/>
                              <a:gd name="T45" fmla="*/ 487002776 h 1915"/>
                              <a:gd name="T46" fmla="*/ 750295133 w 2140"/>
                              <a:gd name="T47" fmla="*/ 393952861 h 1915"/>
                              <a:gd name="T48" fmla="*/ 755945454 w 2140"/>
                              <a:gd name="T49" fmla="*/ 377437084 h 1915"/>
                              <a:gd name="T50" fmla="*/ 777739912 w 2140"/>
                              <a:gd name="T51" fmla="*/ 350045979 h 1915"/>
                              <a:gd name="T52" fmla="*/ 838279789 w 2140"/>
                              <a:gd name="T53" fmla="*/ 256995428 h 1915"/>
                              <a:gd name="T54" fmla="*/ 739397904 w 2140"/>
                              <a:gd name="T55" fmla="*/ 27391106 h 1915"/>
                              <a:gd name="T56" fmla="*/ 651816026 w 2140"/>
                              <a:gd name="T57" fmla="*/ 0 h 1915"/>
                              <a:gd name="T58" fmla="*/ 481899813 w 2140"/>
                              <a:gd name="T59" fmla="*/ 21751928 h 1915"/>
                              <a:gd name="T60" fmla="*/ 465352264 w 2140"/>
                              <a:gd name="T61" fmla="*/ 38267070 h 1915"/>
                              <a:gd name="T62" fmla="*/ 432257164 w 2140"/>
                              <a:gd name="T63" fmla="*/ 60019633 h 1915"/>
                              <a:gd name="T64" fmla="*/ 410462707 w 2140"/>
                              <a:gd name="T65" fmla="*/ 81771561 h 1915"/>
                              <a:gd name="T66" fmla="*/ 399565478 w 2140"/>
                              <a:gd name="T67" fmla="*/ 93049916 h 1915"/>
                              <a:gd name="T68" fmla="*/ 366469744 w 2140"/>
                              <a:gd name="T69" fmla="*/ 103925880 h 1915"/>
                              <a:gd name="T70" fmla="*/ 355572515 w 2140"/>
                              <a:gd name="T71" fmla="*/ 120038631 h 191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2140"/>
                              <a:gd name="T109" fmla="*/ 0 h 1915"/>
                              <a:gd name="T110" fmla="*/ 2140 w 2140"/>
                              <a:gd name="T111" fmla="*/ 1915 h 1915"/>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2140" h="1915">
                                <a:moveTo>
                                  <a:pt x="881" y="298"/>
                                </a:moveTo>
                                <a:cubicBezTo>
                                  <a:pt x="806" y="349"/>
                                  <a:pt x="788" y="358"/>
                                  <a:pt x="705" y="380"/>
                                </a:cubicBezTo>
                                <a:cubicBezTo>
                                  <a:pt x="691" y="389"/>
                                  <a:pt x="679" y="401"/>
                                  <a:pt x="664" y="407"/>
                                </a:cubicBezTo>
                                <a:cubicBezTo>
                                  <a:pt x="647" y="414"/>
                                  <a:pt x="627" y="413"/>
                                  <a:pt x="610" y="421"/>
                                </a:cubicBezTo>
                                <a:cubicBezTo>
                                  <a:pt x="598" y="427"/>
                                  <a:pt x="593" y="441"/>
                                  <a:pt x="582" y="448"/>
                                </a:cubicBezTo>
                                <a:cubicBezTo>
                                  <a:pt x="570" y="455"/>
                                  <a:pt x="555" y="457"/>
                                  <a:pt x="542" y="461"/>
                                </a:cubicBezTo>
                                <a:cubicBezTo>
                                  <a:pt x="521" y="482"/>
                                  <a:pt x="494" y="495"/>
                                  <a:pt x="474" y="516"/>
                                </a:cubicBezTo>
                                <a:cubicBezTo>
                                  <a:pt x="463" y="528"/>
                                  <a:pt x="457" y="544"/>
                                  <a:pt x="447" y="557"/>
                                </a:cubicBezTo>
                                <a:cubicBezTo>
                                  <a:pt x="439" y="567"/>
                                  <a:pt x="428" y="575"/>
                                  <a:pt x="419" y="584"/>
                                </a:cubicBezTo>
                                <a:cubicBezTo>
                                  <a:pt x="386" y="683"/>
                                  <a:pt x="412" y="645"/>
                                  <a:pt x="351" y="706"/>
                                </a:cubicBezTo>
                                <a:cubicBezTo>
                                  <a:pt x="282" y="916"/>
                                  <a:pt x="222" y="1133"/>
                                  <a:pt x="120" y="1331"/>
                                </a:cubicBezTo>
                                <a:cubicBezTo>
                                  <a:pt x="104" y="1433"/>
                                  <a:pt x="72" y="1529"/>
                                  <a:pt x="53" y="1630"/>
                                </a:cubicBezTo>
                                <a:cubicBezTo>
                                  <a:pt x="66" y="1877"/>
                                  <a:pt x="0" y="1870"/>
                                  <a:pt x="175" y="1915"/>
                                </a:cubicBezTo>
                                <a:cubicBezTo>
                                  <a:pt x="324" y="1910"/>
                                  <a:pt x="474" y="1909"/>
                                  <a:pt x="623" y="1901"/>
                                </a:cubicBezTo>
                                <a:cubicBezTo>
                                  <a:pt x="741" y="1895"/>
                                  <a:pt x="628" y="1894"/>
                                  <a:pt x="705" y="1861"/>
                                </a:cubicBezTo>
                                <a:cubicBezTo>
                                  <a:pt x="726" y="1852"/>
                                  <a:pt x="751" y="1853"/>
                                  <a:pt x="773" y="1847"/>
                                </a:cubicBezTo>
                                <a:cubicBezTo>
                                  <a:pt x="845" y="1829"/>
                                  <a:pt x="909" y="1807"/>
                                  <a:pt x="976" y="1779"/>
                                </a:cubicBezTo>
                                <a:cubicBezTo>
                                  <a:pt x="1024" y="1759"/>
                                  <a:pt x="1076" y="1751"/>
                                  <a:pt x="1126" y="1738"/>
                                </a:cubicBezTo>
                                <a:cubicBezTo>
                                  <a:pt x="1186" y="1723"/>
                                  <a:pt x="1281" y="1668"/>
                                  <a:pt x="1330" y="1643"/>
                                </a:cubicBezTo>
                                <a:cubicBezTo>
                                  <a:pt x="1373" y="1621"/>
                                  <a:pt x="1432" y="1595"/>
                                  <a:pt x="1465" y="1562"/>
                                </a:cubicBezTo>
                                <a:cubicBezTo>
                                  <a:pt x="1488" y="1539"/>
                                  <a:pt x="1507" y="1513"/>
                                  <a:pt x="1533" y="1494"/>
                                </a:cubicBezTo>
                                <a:cubicBezTo>
                                  <a:pt x="1551" y="1480"/>
                                  <a:pt x="1573" y="1470"/>
                                  <a:pt x="1588" y="1453"/>
                                </a:cubicBezTo>
                                <a:cubicBezTo>
                                  <a:pt x="1655" y="1379"/>
                                  <a:pt x="1682" y="1290"/>
                                  <a:pt x="1737" y="1209"/>
                                </a:cubicBezTo>
                                <a:cubicBezTo>
                                  <a:pt x="1756" y="1118"/>
                                  <a:pt x="1808" y="1053"/>
                                  <a:pt x="1859" y="978"/>
                                </a:cubicBezTo>
                                <a:cubicBezTo>
                                  <a:pt x="1867" y="966"/>
                                  <a:pt x="1865" y="949"/>
                                  <a:pt x="1873" y="937"/>
                                </a:cubicBezTo>
                                <a:cubicBezTo>
                                  <a:pt x="1888" y="912"/>
                                  <a:pt x="1912" y="894"/>
                                  <a:pt x="1927" y="869"/>
                                </a:cubicBezTo>
                                <a:cubicBezTo>
                                  <a:pt x="1979" y="784"/>
                                  <a:pt x="1993" y="694"/>
                                  <a:pt x="2077" y="638"/>
                                </a:cubicBezTo>
                                <a:cubicBezTo>
                                  <a:pt x="2140" y="438"/>
                                  <a:pt x="2052" y="138"/>
                                  <a:pt x="1832" y="68"/>
                                </a:cubicBezTo>
                                <a:cubicBezTo>
                                  <a:pt x="1764" y="0"/>
                                  <a:pt x="1712" y="12"/>
                                  <a:pt x="1615" y="0"/>
                                </a:cubicBezTo>
                                <a:cubicBezTo>
                                  <a:pt x="1424" y="8"/>
                                  <a:pt x="1345" y="1"/>
                                  <a:pt x="1194" y="54"/>
                                </a:cubicBezTo>
                                <a:cubicBezTo>
                                  <a:pt x="1180" y="68"/>
                                  <a:pt x="1168" y="83"/>
                                  <a:pt x="1153" y="95"/>
                                </a:cubicBezTo>
                                <a:cubicBezTo>
                                  <a:pt x="1127" y="115"/>
                                  <a:pt x="1071" y="149"/>
                                  <a:pt x="1071" y="149"/>
                                </a:cubicBezTo>
                                <a:cubicBezTo>
                                  <a:pt x="1048" y="223"/>
                                  <a:pt x="1078" y="166"/>
                                  <a:pt x="1017" y="203"/>
                                </a:cubicBezTo>
                                <a:cubicBezTo>
                                  <a:pt x="1006" y="210"/>
                                  <a:pt x="1002" y="225"/>
                                  <a:pt x="990" y="231"/>
                                </a:cubicBezTo>
                                <a:cubicBezTo>
                                  <a:pt x="964" y="244"/>
                                  <a:pt x="908" y="258"/>
                                  <a:pt x="908" y="258"/>
                                </a:cubicBezTo>
                                <a:cubicBezTo>
                                  <a:pt x="865" y="301"/>
                                  <a:pt x="849" y="298"/>
                                  <a:pt x="881" y="298"/>
                                </a:cubicBezTo>
                                <a:close/>
                              </a:path>
                            </a:pathLst>
                          </a:custGeom>
                          <a:solidFill>
                            <a:srgbClr val="BFBFBF"/>
                          </a:solidFill>
                          <a:ln w="9525">
                            <a:solidFill>
                              <a:srgbClr val="000000"/>
                            </a:solidFill>
                            <a:round/>
                          </a:ln>
                        </wps:spPr>
                        <wps:txbx>
                          <w:txbxContent>
                            <w:p>
                              <w:pPr>
                                <w:jc w:val="center"/>
                              </w:pPr>
                            </w:p>
                          </w:txbxContent>
                        </wps:txbx>
                        <wps:bodyPr rot="0" vert="horz" wrap="square" lIns="91440" tIns="45720" rIns="91440" bIns="45720" anchor="t" anchorCtr="0" upright="1">
                          <a:noAutofit/>
                        </wps:bodyPr>
                      </wps:wsp>
                      <wps:wsp>
                        <wps:cNvPr id="23" name="Rectangle 13"/>
                        <wps:cNvSpPr>
                          <a:spLocks noChangeArrowheads="1"/>
                        </wps:cNvSpPr>
                        <wps:spPr bwMode="auto">
                          <a:xfrm>
                            <a:off x="930923" y="789313"/>
                            <a:ext cx="422910" cy="363211"/>
                          </a:xfrm>
                          <a:prstGeom prst="rect">
                            <a:avLst/>
                          </a:prstGeom>
                          <a:noFill/>
                          <a:ln>
                            <a:noFill/>
                          </a:ln>
                        </wps:spPr>
                        <wps:txbx>
                          <w:txbxContent>
                            <w:p>
                              <w:pPr>
                                <w:jc w:val="center"/>
                                <w:rPr>
                                  <w:sz w:val="24"/>
                                </w:rPr>
                              </w:pPr>
                              <w:r>
                                <w:rPr>
                                  <w:sz w:val="24"/>
                                </w:rPr>
                                <w:t>S</w:t>
                              </w:r>
                            </w:p>
                          </w:txbxContent>
                        </wps:txbx>
                        <wps:bodyPr rot="0" vert="horz" wrap="square" lIns="91440" tIns="45720" rIns="91440" bIns="45720" anchor="t" anchorCtr="0" upright="1">
                          <a:noAutofit/>
                        </wps:bodyPr>
                      </wps:wsp>
                      <wps:wsp>
                        <wps:cNvPr id="24" name="AutoShape 15"/>
                        <wps:cNvSpPr>
                          <a:spLocks noChangeArrowheads="1"/>
                        </wps:cNvSpPr>
                        <wps:spPr bwMode="auto">
                          <a:xfrm>
                            <a:off x="380309" y="496509"/>
                            <a:ext cx="1198929" cy="1222422"/>
                          </a:xfrm>
                          <a:prstGeom prst="flowChartConnector">
                            <a:avLst/>
                          </a:prstGeom>
                          <a:noFill/>
                          <a:ln w="9525">
                            <a:solidFill>
                              <a:srgbClr val="000000"/>
                            </a:solidFill>
                            <a:prstDash val="lgDash"/>
                            <a:round/>
                          </a:ln>
                        </wps:spPr>
                        <wps:bodyPr rot="0" vert="horz" wrap="square" lIns="91440" tIns="45720" rIns="91440" bIns="45720" anchor="t" anchorCtr="0" upright="1">
                          <a:noAutofit/>
                        </wps:bodyPr>
                      </wps:wsp>
                      <wps:wsp>
                        <wps:cNvPr id="25" name="AutoShape 16"/>
                        <wps:cNvCnPr>
                          <a:cxnSpLocks noChangeShapeType="1"/>
                        </wps:cNvCnPr>
                        <wps:spPr bwMode="auto">
                          <a:xfrm>
                            <a:off x="555614" y="675612"/>
                            <a:ext cx="848321" cy="864215"/>
                          </a:xfrm>
                          <a:prstGeom prst="straightConnector1">
                            <a:avLst/>
                          </a:prstGeom>
                          <a:noFill/>
                          <a:ln w="9525">
                            <a:solidFill>
                              <a:srgbClr val="000000"/>
                            </a:solidFill>
                            <a:prstDash val="lgDash"/>
                            <a:round/>
                          </a:ln>
                        </wps:spPr>
                        <wps:bodyPr/>
                      </wps:wsp>
                      <wps:wsp>
                        <wps:cNvPr id="26" name="Rectangle 17"/>
                        <wps:cNvSpPr>
                          <a:spLocks noChangeArrowheads="1"/>
                        </wps:cNvSpPr>
                        <wps:spPr bwMode="auto">
                          <a:xfrm>
                            <a:off x="323208" y="2110737"/>
                            <a:ext cx="1150028" cy="715013"/>
                          </a:xfrm>
                          <a:prstGeom prst="rect">
                            <a:avLst/>
                          </a:prstGeom>
                          <a:noFill/>
                          <a:ln>
                            <a:noFill/>
                          </a:ln>
                        </wps:spPr>
                        <wps:txbx>
                          <w:txbxContent>
                            <w:p>
                              <w:pPr>
                                <w:jc w:val="center"/>
                                <w:rPr>
                                  <w:rFonts w:ascii="宋体" w:hAnsi="宋体"/>
                                  <w:szCs w:val="21"/>
                                </w:rPr>
                              </w:pPr>
                              <w:r>
                                <w:rPr>
                                  <w:rFonts w:hint="eastAsia" w:ascii="宋体" w:hAnsi="宋体"/>
                                  <w:szCs w:val="21"/>
                                </w:rPr>
                                <w:t>圆形度</w:t>
                              </w:r>
                            </w:p>
                            <w:p>
                              <w:pPr>
                                <w:jc w:val="center"/>
                                <w:rPr>
                                  <w:szCs w:val="21"/>
                                </w:rPr>
                              </w:pPr>
                              <m:oMathPara>
                                <m:oMath>
                                  <m:r>
                                    <m:rPr>
                                      <m:sty m:val="p"/>
                                    </m:rPr>
                                    <w:rPr>
                                      <w:rFonts w:ascii="Cambria Math" w:hAnsi="Cambria Math"/>
                                      <w:szCs w:val="21"/>
                                    </w:rPr>
                                    <m:t>C</m:t>
                                  </m:r>
                                  <m:r>
                                    <m:rPr/>
                                    <w:rPr>
                                      <w:rFonts w:ascii="Cambria Math" w:hAnsi="Cambria Math"/>
                                      <w:szCs w:val="21"/>
                                    </w:rPr>
                                    <m:t>=</m:t>
                                  </m:r>
                                  <m:f>
                                    <m:fPr>
                                      <m:ctrlPr>
                                        <w:rPr>
                                          <w:rFonts w:ascii="Cambria Math" w:hAnsi="Cambria Math"/>
                                          <w:i/>
                                          <w:szCs w:val="21"/>
                                        </w:rPr>
                                      </m:ctrlPr>
                                    </m:fPr>
                                    <m:num>
                                      <m:r>
                                        <m:rPr/>
                                        <w:rPr>
                                          <w:rFonts w:ascii="Cambria Math" w:hAnsi="Cambria Math"/>
                                          <w:szCs w:val="21"/>
                                        </w:rPr>
                                        <m:t>2</m:t>
                                      </m:r>
                                      <m:rad>
                                        <m:radPr>
                                          <m:degHide m:val="1"/>
                                          <m:ctrlPr>
                                            <w:rPr>
                                              <w:rFonts w:ascii="Cambria Math" w:hAnsi="Cambria Math"/>
                                              <w:i/>
                                              <w:szCs w:val="21"/>
                                            </w:rPr>
                                          </m:ctrlPr>
                                        </m:radPr>
                                        <m:deg>
                                          <m:ctrlPr>
                                            <w:rPr>
                                              <w:rFonts w:ascii="Cambria Math" w:hAnsi="Cambria Math"/>
                                              <w:i/>
                                              <w:szCs w:val="21"/>
                                            </w:rPr>
                                          </m:ctrlPr>
                                        </m:deg>
                                        <m:e>
                                          <m:r>
                                            <m:rPr/>
                                            <w:rPr>
                                              <w:rFonts w:ascii="Cambria Math" w:hAnsi="Cambria Math"/>
                                              <w:szCs w:val="21"/>
                                            </w:rPr>
                                            <m:t>πS</m:t>
                                          </m:r>
                                          <m:ctrlPr>
                                            <w:rPr>
                                              <w:rFonts w:ascii="Cambria Math" w:hAnsi="Cambria Math"/>
                                              <w:i/>
                                              <w:szCs w:val="21"/>
                                            </w:rPr>
                                          </m:ctrlPr>
                                        </m:e>
                                      </m:rad>
                                      <m:ctrlPr>
                                        <w:rPr>
                                          <w:rFonts w:ascii="Cambria Math" w:hAnsi="Cambria Math"/>
                                          <w:i/>
                                          <w:szCs w:val="21"/>
                                        </w:rPr>
                                      </m:ctrlPr>
                                    </m:num>
                                    <m:den>
                                      <m:r>
                                        <m:rPr/>
                                        <w:rPr>
                                          <w:rFonts w:ascii="Cambria Math" w:hAnsi="Cambria Math"/>
                                          <w:szCs w:val="21"/>
                                        </w:rPr>
                                        <m:t>p</m:t>
                                      </m:r>
                                      <m:ctrlPr>
                                        <w:rPr>
                                          <w:rFonts w:ascii="Cambria Math" w:hAnsi="Cambria Math"/>
                                          <w:i/>
                                          <w:szCs w:val="21"/>
                                        </w:rPr>
                                      </m:ctrlPr>
                                    </m:den>
                                  </m:f>
                                </m:oMath>
                              </m:oMathPara>
                            </w:p>
                          </w:txbxContent>
                        </wps:txbx>
                        <wps:bodyPr rot="0" vert="horz" wrap="square" lIns="91440" tIns="45720" rIns="91440" bIns="45720" anchor="t" anchorCtr="0" upright="1">
                          <a:noAutofit/>
                        </wps:bodyPr>
                      </wps:wsp>
                      <wps:wsp>
                        <wps:cNvPr id="27" name="直接连接符 5174"/>
                        <wps:cNvCnPr>
                          <a:cxnSpLocks noChangeShapeType="1"/>
                        </wps:cNvCnPr>
                        <wps:spPr bwMode="auto">
                          <a:xfrm flipV="1">
                            <a:off x="1403934" y="328306"/>
                            <a:ext cx="195705" cy="127602"/>
                          </a:xfrm>
                          <a:prstGeom prst="line">
                            <a:avLst/>
                          </a:prstGeom>
                          <a:noFill/>
                          <a:ln w="9525">
                            <a:solidFill>
                              <a:schemeClr val="tx1">
                                <a:lumMod val="100000"/>
                                <a:lumOff val="0"/>
                              </a:schemeClr>
                            </a:solidFill>
                            <a:round/>
                          </a:ln>
                        </wps:spPr>
                        <wps:bodyPr/>
                      </wps:wsp>
                    </wpc:wpc>
                  </a:graphicData>
                </a:graphic>
              </wp:inline>
            </w:drawing>
          </mc:Choice>
          <mc:Fallback>
            <w:pict>
              <v:group id="_x0000_s1026" o:spid="_x0000_s1026" o:spt="203" style="height:222.5pt;width:160.5pt;" coordsize="2038350,2825750" editas="canvas" o:gfxdata="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">
                <o:lock v:ext="edit" aspectratio="f"/>
                <v:shape id="_x0000_s1026" o:spid="_x0000_s1026" style="position:absolute;left:0;top:0;height:2825750;width:2038350;" filled="f" stroked="f" coordsize="21600,21600" o:gfxdata="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">
                  <v:fill on="f" focussize="0,0"/>
                  <v:stroke on="f"/>
                  <v:imagedata o:title=""/>
                  <o:lock v:ext="edit" aspectratio="f"/>
                </v:shape>
                <v:shape id="Freeform 12" o:spid="_x0000_s1026" o:spt="100" style="position:absolute;left:323208;top:452708;height:1215422;width:1359533;" fillcolor="#BFBFBF" filled="t" stroked="t" coordsize="2140,1915" o:gfxdata="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" path="m881,298c806,349,788,358,705,380c691,389,679,401,664,407c647,414,627,413,610,421c598,427,593,441,582,448c570,455,555,457,542,461c521,482,494,495,474,516c463,528,457,544,447,557c439,567,428,575,419,584c386,683,412,645,351,706c282,916,222,1133,120,1331c104,1433,72,1529,53,1630c66,1877,0,1870,175,1915c324,1910,474,1909,623,1901c741,1895,628,1894,705,1861c726,1852,751,1853,773,1847c845,1829,909,1807,976,1779c1024,1759,1076,1751,1126,1738c1186,1723,1281,1668,1330,1643c1373,1621,1432,1595,1465,1562c1488,1539,1507,1513,1533,1494c1551,1480,1573,1470,1588,1453c1655,1379,1682,1290,1737,1209c1756,1118,1808,1053,1859,978c1867,966,1865,949,1873,937c1888,912,1912,894,1927,869c1979,784,1993,694,2077,638c2140,438,2052,138,1832,68c1764,0,1712,12,1615,0c1424,8,1345,1,1194,54c1180,68,1168,83,1153,95c1127,115,1071,149,1071,149c1048,223,1078,166,1017,203c1006,210,1002,225,990,231c964,244,908,258,908,258c865,301,849,298,881,298xe">
                  <v:path textboxrect="0,0,2140,1915" o:connectlocs="@0,@0;@0,@0;@0,@0;@0,@0;@0,@0;@0,@0;@0,@0;@0,@0;@0,@0;@0,@0;@0,@0;@0,@0;@0,@0;@0,@0;@0,@0;@0,@0;@0,@0;@0,@0;@0,@0;@0,@0;@0,@0;@0,@0;@0,@0;@0,@0;@0,@0;@0,@0;@0,@0;@0,@0;@0,0;@0,@0;@0,@0;@0,@0;@0,@0;@0,@0;@0,@0;@0,@0" o:connectangles="0,0,0,0,0,0,0,0,0,0,0,0,0,0,0,0,0,0,0,0,0,0,0,0,0,0,0,0,0,0,0,0,0,0,0,0"/>
                  <v:fill on="t" focussize="0,0"/>
                  <v:stroke color="#000000" joinstyle="round"/>
                  <v:imagedata o:title=""/>
                  <o:lock v:ext="edit" aspectratio="f"/>
                  <v:textbox>
                    <w:txbxContent>
                      <w:p>
                        <w:pPr>
                          <w:jc w:val="center"/>
                        </w:pPr>
                      </w:p>
                    </w:txbxContent>
                  </v:textbox>
                </v:shape>
                <v:rect id="Rectangle 13" o:spid="_x0000_s1026" o:spt="1" style="position:absolute;left:930923;top:789313;height:363211;width:422910;" filled="f" stroked="f" coordsize="21600,21600" o:gfxdata="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6773TWAAAABQEAAA8AAAAAAAAAAQAgAAAA&#10;IgAAAGRycy9kb3ducmV2LnhtbFBLAQIUABQAAAAIAIdO4kB0nvFeDQIAABYEAAAOAAAAAAAAAAEA&#10;IAAAACUBAABkcnMvZTJvRG9jLnhtbFBLBQYAAAAABgAGAFkBAACkBQAAAAA=&#10;">
                  <v:fill on="f" focussize="0,0"/>
                  <v:stroke on="f"/>
                  <v:imagedata o:title=""/>
                  <o:lock v:ext="edit" aspectratio="f"/>
                  <v:textbox>
                    <w:txbxContent>
                      <w:p>
                        <w:pPr>
                          <w:jc w:val="center"/>
                          <w:rPr>
                            <w:sz w:val="24"/>
                          </w:rPr>
                        </w:pPr>
                        <w:r>
                          <w:rPr>
                            <w:sz w:val="24"/>
                          </w:rPr>
                          <w:t>S</w:t>
                        </w:r>
                      </w:p>
                    </w:txbxContent>
                  </v:textbox>
                </v:rect>
                <v:shape id="AutoShape 15" o:spid="_x0000_s1026" o:spt="120" type="#_x0000_t120" style="position:absolute;left:380309;top:496509;height:1222422;width:1198929;" filled="f" stroked="t" coordsize="21600,21600" o:gfxdata="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WTpdrTAAAABQEAAA8AAAAAAAAAAQAgAAAAIgAAAGRycy9kb3du&#10;cmV2LnhtbFBLAQIUABQAAAAIAIdO4kAk78w9PQIAAHEEAAAOAAAAAAAAAAEAIAAAACIBAABkcnMv&#10;ZTJvRG9jLnhtbFBLBQYAAAAABgAGAFkBAADRBQAAAAA=&#10;">
                  <v:fill on="f" focussize="0,0"/>
                  <v:stroke color="#000000" joinstyle="round" dashstyle="longDash"/>
                  <v:imagedata o:title=""/>
                  <o:lock v:ext="edit" aspectratio="f"/>
                </v:shape>
                <v:shape id="AutoShape 16" o:spid="_x0000_s1026" o:spt="32" type="#_x0000_t32" style="position:absolute;left:555614;top:675612;height:864215;width:848321;" filled="f" stroked="t" coordsize="21600,21600" o:gfxdata="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9s4jfVAAAABQEAAA8AAAAAAAAAAQAgAAAAIgAAAGRycy9kb3ducmV2LnhtbFBLAQIUABQAAAAI&#10;AIdO4kBAHhhc8AEAANwDAAAOAAAAAAAAAAEAIAAAACQBAABkcnMvZTJvRG9jLnhtbFBLBQYAAAAA&#10;BgAGAFkBAACGBQAAAAA=&#10;">
                  <v:fill on="f" focussize="0,0"/>
                  <v:stroke color="#000000" joinstyle="round" dashstyle="longDash"/>
                  <v:imagedata o:title=""/>
                  <o:lock v:ext="edit" aspectratio="f"/>
                </v:shape>
                <v:rect id="Rectangle 17" o:spid="_x0000_s1026" o:spt="1" style="position:absolute;left:323208;top:2110737;height:715013;width:1150028;" filled="f" stroked="f" coordsize="21600,21600" o:gfxdata="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901gAAAAUBAAAPAAAAAAAAAAEAIAAA&#10;ACIAAABkcnMvZG93bnJldi54bWxQSwECFAAUAAAACACHTuJAWd2fFA4CAAAYBAAADgAAAAAAAAAB&#10;ACAAAAAlAQAAZHJzL2Uyb0RvYy54bWxQSwUGAAAAAAYABgBZAQAApQUAAAAA&#10;">
                  <v:fill on="f" focussize="0,0"/>
                  <v:stroke on="f"/>
                  <v:imagedata o:title=""/>
                  <o:lock v:ext="edit" aspectratio="f"/>
                  <v:textbox>
                    <w:txbxContent>
                      <w:p>
                        <w:pPr>
                          <w:jc w:val="center"/>
                          <w:rPr>
                            <w:rFonts w:ascii="宋体" w:hAnsi="宋体"/>
                            <w:szCs w:val="21"/>
                          </w:rPr>
                        </w:pPr>
                        <w:r>
                          <w:rPr>
                            <w:rFonts w:hint="eastAsia" w:ascii="宋体" w:hAnsi="宋体"/>
                            <w:szCs w:val="21"/>
                          </w:rPr>
                          <w:t>圆形度</w:t>
                        </w:r>
                      </w:p>
                      <w:p>
                        <w:pPr>
                          <w:jc w:val="center"/>
                          <w:rPr>
                            <w:szCs w:val="21"/>
                          </w:rPr>
                        </w:pPr>
                        <m:oMathPara>
                          <m:oMath>
                            <m:r>
                              <m:rPr>
                                <m:sty m:val="p"/>
                              </m:rPr>
                              <w:rPr>
                                <w:rFonts w:ascii="Cambria Math" w:hAnsi="Cambria Math"/>
                                <w:szCs w:val="21"/>
                              </w:rPr>
                              <m:t>C</m:t>
                            </m:r>
                            <m:r>
                              <m:rPr/>
                              <w:rPr>
                                <w:rFonts w:ascii="Cambria Math" w:hAnsi="Cambria Math"/>
                                <w:szCs w:val="21"/>
                              </w:rPr>
                              <m:t>=</m:t>
                            </m:r>
                            <m:f>
                              <m:fPr>
                                <m:ctrlPr>
                                  <w:rPr>
                                    <w:rFonts w:ascii="Cambria Math" w:hAnsi="Cambria Math"/>
                                    <w:i/>
                                    <w:szCs w:val="21"/>
                                  </w:rPr>
                                </m:ctrlPr>
                              </m:fPr>
                              <m:num>
                                <m:r>
                                  <m:rPr/>
                                  <w:rPr>
                                    <w:rFonts w:ascii="Cambria Math" w:hAnsi="Cambria Math"/>
                                    <w:szCs w:val="21"/>
                                  </w:rPr>
                                  <m:t>2</m:t>
                                </m:r>
                                <m:rad>
                                  <m:radPr>
                                    <m:degHide m:val="1"/>
                                    <m:ctrlPr>
                                      <w:rPr>
                                        <w:rFonts w:ascii="Cambria Math" w:hAnsi="Cambria Math"/>
                                        <w:i/>
                                        <w:szCs w:val="21"/>
                                      </w:rPr>
                                    </m:ctrlPr>
                                  </m:radPr>
                                  <m:deg>
                                    <m:ctrlPr>
                                      <w:rPr>
                                        <w:rFonts w:ascii="Cambria Math" w:hAnsi="Cambria Math"/>
                                        <w:i/>
                                        <w:szCs w:val="21"/>
                                      </w:rPr>
                                    </m:ctrlPr>
                                  </m:deg>
                                  <m:e>
                                    <m:r>
                                      <m:rPr/>
                                      <w:rPr>
                                        <w:rFonts w:ascii="Cambria Math" w:hAnsi="Cambria Math"/>
                                        <w:szCs w:val="21"/>
                                      </w:rPr>
                                      <m:t>πS</m:t>
                                    </m:r>
                                    <m:ctrlPr>
                                      <w:rPr>
                                        <w:rFonts w:ascii="Cambria Math" w:hAnsi="Cambria Math"/>
                                        <w:i/>
                                        <w:szCs w:val="21"/>
                                      </w:rPr>
                                    </m:ctrlPr>
                                  </m:e>
                                </m:rad>
                                <m:ctrlPr>
                                  <w:rPr>
                                    <w:rFonts w:ascii="Cambria Math" w:hAnsi="Cambria Math"/>
                                    <w:i/>
                                    <w:szCs w:val="21"/>
                                  </w:rPr>
                                </m:ctrlPr>
                              </m:num>
                              <m:den>
                                <m:r>
                                  <m:rPr/>
                                  <w:rPr>
                                    <w:rFonts w:ascii="Cambria Math" w:hAnsi="Cambria Math"/>
                                    <w:szCs w:val="21"/>
                                  </w:rPr>
                                  <m:t>p</m:t>
                                </m:r>
                                <m:ctrlPr>
                                  <w:rPr>
                                    <w:rFonts w:ascii="Cambria Math" w:hAnsi="Cambria Math"/>
                                    <w:i/>
                                    <w:szCs w:val="21"/>
                                  </w:rPr>
                                </m:ctrlPr>
                              </m:den>
                            </m:f>
                          </m:oMath>
                        </m:oMathPara>
                      </w:p>
                    </w:txbxContent>
                  </v:textbox>
                </v:rect>
                <v:line id="直接连接符 5174" o:spid="_x0000_s1026" o:spt="20" style="position:absolute;left:1403934;top:328306;flip:y;height:127602;width:195705;" filled="f" stroked="t" coordsize="21600,21600" o:gfxdata="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yJ3qXUAAAABQEAAA8AAAAAAAAAAQAg&#10;AAAAIgAAAGRycy9kb3ducmV2LnhtbFBLAQIUABQAAAAIAIdO4kDP+0MOEgIAAP0DAAAOAAAAAAAA&#10;AAEAIAAAACMBAABkcnMvZTJvRG9jLnhtbFBLBQYAAAAABgAGAFkBAACnBQAAAAA=&#10;">
                  <v:fill on="f" focussize="0,0"/>
                  <v:stroke color="#000000 [3229]" joinstyle="round"/>
                  <v:imagedata o:title=""/>
                  <o:lock v:ext="edit" aspectratio="f"/>
                </v:line>
                <w10:wrap type="none"/>
                <w10:anchorlock/>
              </v:group>
            </w:pict>
          </mc:Fallback>
        </mc:AlternateContent>
      </w:r>
    </w:p>
    <w:p>
      <w:pPr>
        <w:spacing w:line="360" w:lineRule="auto"/>
        <w:ind w:firstLine="420" w:firstLineChars="200"/>
        <w:rPr>
          <w:szCs w:val="21"/>
        </w:rPr>
      </w:pPr>
      <w:r>
        <w:rPr>
          <w:szCs w:val="21"/>
        </w:rPr>
        <w:t>其中，C为圆形度，S为投影颗粒的面积，p为投影颗粒的周长。</w:t>
      </w:r>
    </w:p>
    <w:p>
      <w:pPr>
        <w:spacing w:line="360" w:lineRule="auto"/>
        <w:jc w:val="center"/>
        <w:rPr>
          <w:szCs w:val="21"/>
        </w:rPr>
      </w:pPr>
      <w:r>
        <w:rPr>
          <w:szCs w:val="21"/>
        </w:rPr>
        <w:t>说明图2.0.9 圆形度计算示意图</w:t>
      </w:r>
    </w:p>
    <w:p>
      <w:pPr>
        <w:spacing w:line="360" w:lineRule="auto"/>
        <w:jc w:val="center"/>
        <w:rPr>
          <w:rFonts w:ascii="宋体" w:hAnsi="宋体"/>
          <w:szCs w:val="21"/>
        </w:rPr>
      </w:pPr>
      <w:r>
        <w:rPr>
          <w:szCs w:val="21"/>
        </w:rPr>
        <mc:AlternateContent>
          <mc:Choice Requires="wpc">
            <w:drawing>
              <wp:inline distT="0" distB="0" distL="0" distR="0">
                <wp:extent cx="3911600" cy="2825750"/>
                <wp:effectExtent l="0" t="0" r="3175" b="3175"/>
                <wp:docPr id="21" name="画布 21"/>
                <wp:cNvGraphicFramePr/>
                <a:graphic xmlns:a="http://schemas.openxmlformats.org/drawingml/2006/main">
                  <a:graphicData uri="http://schemas.microsoft.com/office/word/2010/wordprocessingCanvas">
                    <wpc:wpc>
                      <wpc:bg>
                        <a:noFill/>
                      </wpc:bg>
                      <wpc:whole/>
                      <wps:wsp>
                        <wps:cNvPr id="15" name="Rectangle 7"/>
                        <wps:cNvSpPr>
                          <a:spLocks noChangeArrowheads="1"/>
                        </wps:cNvSpPr>
                        <wps:spPr bwMode="auto">
                          <a:xfrm rot="2652803">
                            <a:off x="1351900" y="272405"/>
                            <a:ext cx="926400" cy="1625629"/>
                          </a:xfrm>
                          <a:prstGeom prst="rect">
                            <a:avLst/>
                          </a:prstGeom>
                          <a:solidFill>
                            <a:srgbClr val="FFFFFF"/>
                          </a:solidFill>
                          <a:ln w="9525">
                            <a:solidFill>
                              <a:srgbClr val="000000"/>
                            </a:solidFill>
                            <a:prstDash val="lgDash"/>
                            <a:miter lim="800000"/>
                          </a:ln>
                        </wps:spPr>
                        <wps:bodyPr rot="0" vert="horz" wrap="square" lIns="91440" tIns="45720" rIns="91440" bIns="45720" anchor="t" anchorCtr="0" upright="1">
                          <a:noAutofit/>
                        </wps:bodyPr>
                      </wps:wsp>
                      <wps:wsp>
                        <wps:cNvPr id="16" name="Freeform 8"/>
                        <wps:cNvSpPr/>
                        <wps:spPr bwMode="auto">
                          <a:xfrm>
                            <a:off x="1177900" y="455908"/>
                            <a:ext cx="1359500" cy="1215422"/>
                          </a:xfrm>
                          <a:custGeom>
                            <a:avLst/>
                            <a:gdLst>
                              <a:gd name="T0" fmla="*/ 355563884 w 2140"/>
                              <a:gd name="T1" fmla="*/ 120038631 h 1915"/>
                              <a:gd name="T2" fmla="*/ 284531915 w 2140"/>
                              <a:gd name="T3" fmla="*/ 153069549 h 1915"/>
                              <a:gd name="T4" fmla="*/ 267984767 w 2140"/>
                              <a:gd name="T5" fmla="*/ 163945513 h 1915"/>
                              <a:gd name="T6" fmla="*/ 246190839 w 2140"/>
                              <a:gd name="T7" fmla="*/ 169584690 h 1915"/>
                              <a:gd name="T8" fmla="*/ 234890471 w 2140"/>
                              <a:gd name="T9" fmla="*/ 180460654 h 1915"/>
                              <a:gd name="T10" fmla="*/ 218746726 w 2140"/>
                              <a:gd name="T11" fmla="*/ 185697441 h 1915"/>
                              <a:gd name="T12" fmla="*/ 191302614 w 2140"/>
                              <a:gd name="T13" fmla="*/ 207852394 h 1915"/>
                              <a:gd name="T14" fmla="*/ 180405650 w 2140"/>
                              <a:gd name="T15" fmla="*/ 224367536 h 1915"/>
                              <a:gd name="T16" fmla="*/ 169104647 w 2140"/>
                              <a:gd name="T17" fmla="*/ 235243500 h 1915"/>
                              <a:gd name="T18" fmla="*/ 141660535 w 2140"/>
                              <a:gd name="T19" fmla="*/ 284387169 h 1915"/>
                              <a:gd name="T20" fmla="*/ 48431235 w 2140"/>
                              <a:gd name="T21" fmla="*/ 536146445 h 1915"/>
                              <a:gd name="T22" fmla="*/ 21390525 w 2140"/>
                              <a:gd name="T23" fmla="*/ 656588101 h 1915"/>
                              <a:gd name="T24" fmla="*/ 70628566 w 2140"/>
                              <a:gd name="T25" fmla="*/ 771389945 h 1915"/>
                              <a:gd name="T26" fmla="*/ 251437619 w 2140"/>
                              <a:gd name="T27" fmla="*/ 765750768 h 1915"/>
                              <a:gd name="T28" fmla="*/ 284531915 w 2140"/>
                              <a:gd name="T29" fmla="*/ 749638017 h 1915"/>
                              <a:gd name="T30" fmla="*/ 311976027 w 2140"/>
                              <a:gd name="T31" fmla="*/ 743998839 h 1915"/>
                              <a:gd name="T32" fmla="*/ 393905596 w 2140"/>
                              <a:gd name="T33" fmla="*/ 716607099 h 1915"/>
                              <a:gd name="T34" fmla="*/ 454444004 w 2140"/>
                              <a:gd name="T35" fmla="*/ 700091958 h 1915"/>
                              <a:gd name="T36" fmla="*/ 536776975 w 2140"/>
                              <a:gd name="T37" fmla="*/ 661824253 h 1915"/>
                              <a:gd name="T38" fmla="*/ 591261797 w 2140"/>
                              <a:gd name="T39" fmla="*/ 629196361 h 1915"/>
                              <a:gd name="T40" fmla="*/ 618705909 w 2140"/>
                              <a:gd name="T41" fmla="*/ 601805255 h 1915"/>
                              <a:gd name="T42" fmla="*/ 640903240 w 2140"/>
                              <a:gd name="T43" fmla="*/ 585289479 h 1915"/>
                              <a:gd name="T44" fmla="*/ 701038245 w 2140"/>
                              <a:gd name="T45" fmla="*/ 487002776 h 1915"/>
                              <a:gd name="T46" fmla="*/ 750276921 w 2140"/>
                              <a:gd name="T47" fmla="*/ 393952861 h 1915"/>
                              <a:gd name="T48" fmla="*/ 755927105 w 2140"/>
                              <a:gd name="T49" fmla="*/ 377437084 h 1915"/>
                              <a:gd name="T50" fmla="*/ 777721033 w 2140"/>
                              <a:gd name="T51" fmla="*/ 350045979 h 1915"/>
                              <a:gd name="T52" fmla="*/ 838259441 w 2140"/>
                              <a:gd name="T53" fmla="*/ 256995428 h 1915"/>
                              <a:gd name="T54" fmla="*/ 739379957 w 2140"/>
                              <a:gd name="T55" fmla="*/ 27391106 h 1915"/>
                              <a:gd name="T56" fmla="*/ 651800205 w 2140"/>
                              <a:gd name="T57" fmla="*/ 0 h 1915"/>
                              <a:gd name="T58" fmla="*/ 481888116 w 2140"/>
                              <a:gd name="T59" fmla="*/ 21751928 h 1915"/>
                              <a:gd name="T60" fmla="*/ 465340968 w 2140"/>
                              <a:gd name="T61" fmla="*/ 38267070 h 1915"/>
                              <a:gd name="T62" fmla="*/ 432246672 w 2140"/>
                              <a:gd name="T63" fmla="*/ 60019633 h 1915"/>
                              <a:gd name="T64" fmla="*/ 410452744 w 2140"/>
                              <a:gd name="T65" fmla="*/ 81771561 h 1915"/>
                              <a:gd name="T66" fmla="*/ 399555779 w 2140"/>
                              <a:gd name="T67" fmla="*/ 93049916 h 1915"/>
                              <a:gd name="T68" fmla="*/ 366460848 w 2140"/>
                              <a:gd name="T69" fmla="*/ 103925880 h 1915"/>
                              <a:gd name="T70" fmla="*/ 355563884 w 2140"/>
                              <a:gd name="T71" fmla="*/ 120038631 h 191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140" h="1915">
                                <a:moveTo>
                                  <a:pt x="881" y="298"/>
                                </a:moveTo>
                                <a:cubicBezTo>
                                  <a:pt x="806" y="349"/>
                                  <a:pt x="788" y="358"/>
                                  <a:pt x="705" y="380"/>
                                </a:cubicBezTo>
                                <a:cubicBezTo>
                                  <a:pt x="691" y="389"/>
                                  <a:pt x="679" y="401"/>
                                  <a:pt x="664" y="407"/>
                                </a:cubicBezTo>
                                <a:cubicBezTo>
                                  <a:pt x="647" y="414"/>
                                  <a:pt x="627" y="413"/>
                                  <a:pt x="610" y="421"/>
                                </a:cubicBezTo>
                                <a:cubicBezTo>
                                  <a:pt x="598" y="427"/>
                                  <a:pt x="593" y="441"/>
                                  <a:pt x="582" y="448"/>
                                </a:cubicBezTo>
                                <a:cubicBezTo>
                                  <a:pt x="570" y="455"/>
                                  <a:pt x="555" y="457"/>
                                  <a:pt x="542" y="461"/>
                                </a:cubicBezTo>
                                <a:cubicBezTo>
                                  <a:pt x="521" y="482"/>
                                  <a:pt x="494" y="495"/>
                                  <a:pt x="474" y="516"/>
                                </a:cubicBezTo>
                                <a:cubicBezTo>
                                  <a:pt x="463" y="528"/>
                                  <a:pt x="457" y="544"/>
                                  <a:pt x="447" y="557"/>
                                </a:cubicBezTo>
                                <a:cubicBezTo>
                                  <a:pt x="439" y="567"/>
                                  <a:pt x="428" y="575"/>
                                  <a:pt x="419" y="584"/>
                                </a:cubicBezTo>
                                <a:cubicBezTo>
                                  <a:pt x="386" y="683"/>
                                  <a:pt x="412" y="645"/>
                                  <a:pt x="351" y="706"/>
                                </a:cubicBezTo>
                                <a:cubicBezTo>
                                  <a:pt x="282" y="916"/>
                                  <a:pt x="222" y="1133"/>
                                  <a:pt x="120" y="1331"/>
                                </a:cubicBezTo>
                                <a:cubicBezTo>
                                  <a:pt x="104" y="1433"/>
                                  <a:pt x="72" y="1529"/>
                                  <a:pt x="53" y="1630"/>
                                </a:cubicBezTo>
                                <a:cubicBezTo>
                                  <a:pt x="66" y="1877"/>
                                  <a:pt x="0" y="1870"/>
                                  <a:pt x="175" y="1915"/>
                                </a:cubicBezTo>
                                <a:cubicBezTo>
                                  <a:pt x="324" y="1910"/>
                                  <a:pt x="474" y="1909"/>
                                  <a:pt x="623" y="1901"/>
                                </a:cubicBezTo>
                                <a:cubicBezTo>
                                  <a:pt x="741" y="1895"/>
                                  <a:pt x="628" y="1894"/>
                                  <a:pt x="705" y="1861"/>
                                </a:cubicBezTo>
                                <a:cubicBezTo>
                                  <a:pt x="726" y="1852"/>
                                  <a:pt x="751" y="1853"/>
                                  <a:pt x="773" y="1847"/>
                                </a:cubicBezTo>
                                <a:cubicBezTo>
                                  <a:pt x="845" y="1829"/>
                                  <a:pt x="909" y="1807"/>
                                  <a:pt x="976" y="1779"/>
                                </a:cubicBezTo>
                                <a:cubicBezTo>
                                  <a:pt x="1024" y="1759"/>
                                  <a:pt x="1076" y="1751"/>
                                  <a:pt x="1126" y="1738"/>
                                </a:cubicBezTo>
                                <a:cubicBezTo>
                                  <a:pt x="1186" y="1723"/>
                                  <a:pt x="1281" y="1668"/>
                                  <a:pt x="1330" y="1643"/>
                                </a:cubicBezTo>
                                <a:cubicBezTo>
                                  <a:pt x="1373" y="1621"/>
                                  <a:pt x="1432" y="1595"/>
                                  <a:pt x="1465" y="1562"/>
                                </a:cubicBezTo>
                                <a:cubicBezTo>
                                  <a:pt x="1488" y="1539"/>
                                  <a:pt x="1507" y="1513"/>
                                  <a:pt x="1533" y="1494"/>
                                </a:cubicBezTo>
                                <a:cubicBezTo>
                                  <a:pt x="1551" y="1480"/>
                                  <a:pt x="1573" y="1470"/>
                                  <a:pt x="1588" y="1453"/>
                                </a:cubicBezTo>
                                <a:cubicBezTo>
                                  <a:pt x="1655" y="1379"/>
                                  <a:pt x="1682" y="1290"/>
                                  <a:pt x="1737" y="1209"/>
                                </a:cubicBezTo>
                                <a:cubicBezTo>
                                  <a:pt x="1756" y="1118"/>
                                  <a:pt x="1808" y="1053"/>
                                  <a:pt x="1859" y="978"/>
                                </a:cubicBezTo>
                                <a:cubicBezTo>
                                  <a:pt x="1867" y="966"/>
                                  <a:pt x="1865" y="949"/>
                                  <a:pt x="1873" y="937"/>
                                </a:cubicBezTo>
                                <a:cubicBezTo>
                                  <a:pt x="1888" y="912"/>
                                  <a:pt x="1912" y="894"/>
                                  <a:pt x="1927" y="869"/>
                                </a:cubicBezTo>
                                <a:cubicBezTo>
                                  <a:pt x="1979" y="784"/>
                                  <a:pt x="1993" y="694"/>
                                  <a:pt x="2077" y="638"/>
                                </a:cubicBezTo>
                                <a:cubicBezTo>
                                  <a:pt x="2140" y="438"/>
                                  <a:pt x="2052" y="138"/>
                                  <a:pt x="1832" y="68"/>
                                </a:cubicBezTo>
                                <a:cubicBezTo>
                                  <a:pt x="1764" y="0"/>
                                  <a:pt x="1712" y="12"/>
                                  <a:pt x="1615" y="0"/>
                                </a:cubicBezTo>
                                <a:cubicBezTo>
                                  <a:pt x="1424" y="8"/>
                                  <a:pt x="1345" y="1"/>
                                  <a:pt x="1194" y="54"/>
                                </a:cubicBezTo>
                                <a:cubicBezTo>
                                  <a:pt x="1180" y="68"/>
                                  <a:pt x="1168" y="83"/>
                                  <a:pt x="1153" y="95"/>
                                </a:cubicBezTo>
                                <a:cubicBezTo>
                                  <a:pt x="1127" y="115"/>
                                  <a:pt x="1071" y="149"/>
                                  <a:pt x="1071" y="149"/>
                                </a:cubicBezTo>
                                <a:cubicBezTo>
                                  <a:pt x="1048" y="223"/>
                                  <a:pt x="1078" y="166"/>
                                  <a:pt x="1017" y="203"/>
                                </a:cubicBezTo>
                                <a:cubicBezTo>
                                  <a:pt x="1006" y="210"/>
                                  <a:pt x="1002" y="225"/>
                                  <a:pt x="990" y="231"/>
                                </a:cubicBezTo>
                                <a:cubicBezTo>
                                  <a:pt x="964" y="244"/>
                                  <a:pt x="908" y="258"/>
                                  <a:pt x="908" y="258"/>
                                </a:cubicBezTo>
                                <a:cubicBezTo>
                                  <a:pt x="865" y="301"/>
                                  <a:pt x="849" y="298"/>
                                  <a:pt x="881" y="298"/>
                                </a:cubicBezTo>
                                <a:close/>
                              </a:path>
                            </a:pathLst>
                          </a:custGeom>
                          <a:solidFill>
                            <a:srgbClr val="BFBFBF"/>
                          </a:solidFill>
                          <a:ln w="9525">
                            <a:solidFill>
                              <a:srgbClr val="000000"/>
                            </a:solidFill>
                            <a:round/>
                          </a:ln>
                        </wps:spPr>
                        <wps:bodyPr rot="0" vert="horz" wrap="square" lIns="91440" tIns="45720" rIns="91440" bIns="45720" anchor="t" anchorCtr="0" upright="1">
                          <a:noAutofit/>
                        </wps:bodyPr>
                      </wps:wsp>
                      <wps:wsp>
                        <wps:cNvPr id="17" name="Rectangle 9"/>
                        <wps:cNvSpPr>
                          <a:spLocks noChangeArrowheads="1"/>
                        </wps:cNvSpPr>
                        <wps:spPr bwMode="auto">
                          <a:xfrm>
                            <a:off x="1654100" y="861015"/>
                            <a:ext cx="422900" cy="318806"/>
                          </a:xfrm>
                          <a:prstGeom prst="rect">
                            <a:avLst/>
                          </a:prstGeom>
                          <a:noFill/>
                          <a:ln>
                            <a:noFill/>
                          </a:ln>
                        </wps:spPr>
                        <wps:txbx>
                          <w:txbxContent>
                            <w:p>
                              <w:pPr>
                                <w:jc w:val="center"/>
                                <w:rPr>
                                  <w:sz w:val="24"/>
                                </w:rPr>
                              </w:pPr>
                              <w:r>
                                <w:rPr>
                                  <w:sz w:val="24"/>
                                </w:rPr>
                                <w:t>S</w:t>
                              </w:r>
                            </w:p>
                          </w:txbxContent>
                        </wps:txbx>
                        <wps:bodyPr rot="0" vert="horz" wrap="square" lIns="91440" tIns="45720" rIns="91440" bIns="45720" anchor="t" anchorCtr="0" upright="1">
                          <a:noAutofit/>
                        </wps:bodyPr>
                      </wps:wsp>
                      <wps:wsp>
                        <wps:cNvPr id="18" name="Rectangle 10"/>
                        <wps:cNvSpPr>
                          <a:spLocks noChangeArrowheads="1"/>
                        </wps:cNvSpPr>
                        <wps:spPr bwMode="auto">
                          <a:xfrm>
                            <a:off x="929000" y="1579228"/>
                            <a:ext cx="422900" cy="318806"/>
                          </a:xfrm>
                          <a:prstGeom prst="rect">
                            <a:avLst/>
                          </a:prstGeom>
                          <a:noFill/>
                          <a:ln>
                            <a:noFill/>
                          </a:ln>
                        </wps:spPr>
                        <wps:txbx>
                          <w:txbxContent>
                            <w:p>
                              <w:pPr>
                                <w:jc w:val="center"/>
                                <w:rPr>
                                  <w:sz w:val="24"/>
                                </w:rPr>
                              </w:pPr>
                              <w:r>
                                <w:rPr>
                                  <w:sz w:val="24"/>
                                </w:rPr>
                                <w:t>a</w:t>
                              </w:r>
                            </w:p>
                          </w:txbxContent>
                        </wps:txbx>
                        <wps:bodyPr rot="0" vert="horz" wrap="square" lIns="91440" tIns="45720" rIns="91440" bIns="45720" anchor="t" anchorCtr="0" upright="1">
                          <a:noAutofit/>
                        </wps:bodyPr>
                      </wps:wsp>
                      <wps:wsp>
                        <wps:cNvPr id="19" name="Rectangle 11"/>
                        <wps:cNvSpPr>
                          <a:spLocks noChangeArrowheads="1"/>
                        </wps:cNvSpPr>
                        <wps:spPr bwMode="auto">
                          <a:xfrm>
                            <a:off x="2027500" y="1352524"/>
                            <a:ext cx="422900" cy="318806"/>
                          </a:xfrm>
                          <a:prstGeom prst="rect">
                            <a:avLst/>
                          </a:prstGeom>
                          <a:noFill/>
                          <a:ln>
                            <a:noFill/>
                          </a:ln>
                        </wps:spPr>
                        <wps:txbx>
                          <w:txbxContent>
                            <w:p>
                              <w:pPr>
                                <w:jc w:val="center"/>
                                <w:rPr>
                                  <w:sz w:val="24"/>
                                </w:rPr>
                              </w:pPr>
                              <w:r>
                                <w:rPr>
                                  <w:sz w:val="24"/>
                                </w:rPr>
                                <w:t>b</w:t>
                              </w:r>
                            </w:p>
                          </w:txbxContent>
                        </wps:txbx>
                        <wps:bodyPr rot="0" vert="horz" wrap="square" lIns="91440" tIns="45720" rIns="91440" bIns="45720" anchor="t" anchorCtr="0" upright="1">
                          <a:noAutofit/>
                        </wps:bodyPr>
                      </wps:wsp>
                      <wps:wsp>
                        <wps:cNvPr id="20" name="Rectangle 18"/>
                        <wps:cNvSpPr>
                          <a:spLocks noChangeArrowheads="1"/>
                        </wps:cNvSpPr>
                        <wps:spPr bwMode="auto">
                          <a:xfrm>
                            <a:off x="1247700" y="2110737"/>
                            <a:ext cx="1115100" cy="676912"/>
                          </a:xfrm>
                          <a:prstGeom prst="rect">
                            <a:avLst/>
                          </a:prstGeom>
                          <a:noFill/>
                          <a:ln>
                            <a:noFill/>
                          </a:ln>
                        </wps:spPr>
                        <wps:txbx>
                          <w:txbxContent>
                            <w:p>
                              <w:pPr>
                                <w:jc w:val="center"/>
                                <w:rPr>
                                  <w:rFonts w:ascii="宋体" w:hAnsi="宋体"/>
                                  <w:szCs w:val="21"/>
                                </w:rPr>
                              </w:pPr>
                              <w:r>
                                <w:rPr>
                                  <w:rFonts w:hint="eastAsia" w:ascii="宋体" w:hAnsi="宋体"/>
                                  <w:szCs w:val="21"/>
                                </w:rPr>
                                <w:t>长径比</w:t>
                              </w:r>
                            </w:p>
                            <w:p>
                              <w:pPr>
                                <w:jc w:val="center"/>
                                <w:rPr>
                                  <w:szCs w:val="21"/>
                                </w:rPr>
                              </w:pPr>
                              <m:oMathPara>
                                <m:oMath>
                                  <m:r>
                                    <m:rPr>
                                      <m:sty m:val="p"/>
                                    </m:rPr>
                                    <w:rPr>
                                      <w:rFonts w:ascii="Cambria Math" w:hAnsi="Cambria Math"/>
                                      <w:szCs w:val="21"/>
                                    </w:rPr>
                                    <m:t>LW</m:t>
                                  </m:r>
                                  <m:r>
                                    <m:rPr/>
                                    <w:rPr>
                                      <w:rFonts w:ascii="Cambria Math" w:hAnsi="Cambria Math"/>
                                      <w:szCs w:val="21"/>
                                    </w:rPr>
                                    <m:t>=</m:t>
                                  </m:r>
                                  <m:f>
                                    <m:fPr>
                                      <m:ctrlPr>
                                        <w:rPr>
                                          <w:rFonts w:ascii="Cambria Math" w:hAnsi="Cambria Math"/>
                                          <w:i/>
                                          <w:szCs w:val="21"/>
                                        </w:rPr>
                                      </m:ctrlPr>
                                    </m:fPr>
                                    <m:num>
                                      <m:r>
                                        <m:rPr/>
                                        <w:rPr>
                                          <w:rFonts w:ascii="Cambria Math" w:hAnsi="Cambria Math"/>
                                          <w:szCs w:val="21"/>
                                        </w:rPr>
                                        <m:t>b</m:t>
                                      </m:r>
                                      <m:ctrlPr>
                                        <w:rPr>
                                          <w:rFonts w:ascii="Cambria Math" w:hAnsi="Cambria Math"/>
                                          <w:i/>
                                          <w:szCs w:val="21"/>
                                        </w:rPr>
                                      </m:ctrlPr>
                                    </m:num>
                                    <m:den>
                                      <m:r>
                                        <m:rPr/>
                                        <w:rPr>
                                          <w:rFonts w:ascii="Cambria Math" w:hAnsi="Cambria Math"/>
                                          <w:szCs w:val="21"/>
                                        </w:rPr>
                                        <m:t>a</m:t>
                                      </m:r>
                                      <m:ctrlPr>
                                        <w:rPr>
                                          <w:rFonts w:ascii="Cambria Math" w:hAnsi="Cambria Math"/>
                                          <w:i/>
                                          <w:szCs w:val="21"/>
                                        </w:rPr>
                                      </m:ctrlPr>
                                    </m:den>
                                  </m:f>
                                </m:oMath>
                              </m:oMathPara>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222.5pt;width:308pt;" coordsize="3911600,2825750" editas="canvas" o:gfxdata="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">
                <o:lock v:ext="edit" aspectratio="f"/>
                <v:shape id="_x0000_s1026" o:spid="_x0000_s1026" style="position:absolute;left:0;top:0;height:2825750;width:3911600;" filled="f" stroked="f" coordsize="21600,21600" o:gfxdata="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">
                  <v:fill on="f" focussize="0,0"/>
                  <v:stroke on="f"/>
                  <v:imagedata o:title=""/>
                  <o:lock v:ext="edit" aspectratio="f"/>
                </v:shape>
                <v:rect id="Rectangle 7" o:spid="_x0000_s1026" o:spt="1" style="position:absolute;left:1351900;top:272405;height:1625629;width:926400;rotation:2897568f;" fillcolor="#FFFFFF" filled="t" stroked="t" coordsize="21600,21600" o:gfxdata="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W5M0jVAAAABQEAAA8AAAAAAAAAAQAgAAAA&#10;IgAAAGRycy9kb3ducmV2LnhtbFBLAQIUABQAAAAIAIdO4kBc4hA/RwIAAKYEAAAOAAAAAAAAAAEA&#10;IAAAACQBAABkcnMvZTJvRG9jLnhtbFBLBQYAAAAABgAGAFkBAADdBQAAAAA=&#10;">
                  <v:fill on="t" focussize="0,0"/>
                  <v:stroke color="#000000" miterlimit="8" joinstyle="miter" dashstyle="longDash"/>
                  <v:imagedata o:title=""/>
                  <o:lock v:ext="edit" aspectratio="f"/>
                </v:rect>
                <v:shape id="Freeform 8" o:spid="_x0000_s1026" o:spt="100" style="position:absolute;left:1177900;top:455908;height:1215422;width:1359500;" fillcolor="#BFBFBF" filled="t" stroked="t" coordsize="2140,1915" o:gfxdata="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" path="m881,298c806,349,788,358,705,380c691,389,679,401,664,407c647,414,627,413,610,421c598,427,593,441,582,448c570,455,555,457,542,461c521,482,494,495,474,516c463,528,457,544,447,557c439,567,428,575,419,584c386,683,412,645,351,706c282,916,222,1133,120,1331c104,1433,72,1529,53,1630c66,1877,0,1870,175,1915c324,1910,474,1909,623,1901c741,1895,628,1894,705,1861c726,1852,751,1853,773,1847c845,1829,909,1807,976,1779c1024,1759,1076,1751,1126,1738c1186,1723,1281,1668,1330,1643c1373,1621,1432,1595,1465,1562c1488,1539,1507,1513,1533,1494c1551,1480,1573,1470,1588,1453c1655,1379,1682,1290,1737,1209c1756,1118,1808,1053,1859,978c1867,966,1865,949,1873,937c1888,912,1912,894,1927,869c1979,784,1993,694,2077,638c2140,438,2052,138,1832,68c1764,0,1712,12,1615,0c1424,8,1345,1,1194,54c1180,68,1168,83,1153,95c1127,115,1071,149,1071,149c1048,223,1078,166,1017,203c1006,210,1002,225,990,231c964,244,908,258,908,258c865,301,849,298,881,298xe">
                  <v:path o:connectlocs="@0,@0;@0,@0;@0,@0;@0,@0;@0,@0;@0,@0;@0,@0;@0,@0;@0,@0;@0,@0;@0,@0;@0,@0;@0,@0;@0,@0;@0,@0;@0,@0;@0,@0;@0,@0;@0,@0;@0,@0;@0,@0;@0,@0;@0,@0;@0,@0;@0,@0;@0,@0;@0,@0;@0,@0;@0,0;@0,@0;@0,@0;@0,@0;@0,@0;@0,@0;@0,@0;@0,@0" o:connectangles="0,0,0,0,0,0,0,0,0,0,0,0,0,0,0,0,0,0,0,0,0,0,0,0,0,0,0,0,0,0,0,0,0,0,0,0"/>
                  <v:fill on="t" focussize="0,0"/>
                  <v:stroke color="#000000" joinstyle="round"/>
                  <v:imagedata o:title=""/>
                  <o:lock v:ext="edit" aspectratio="f"/>
                </v:shape>
                <v:rect id="Rectangle 9" o:spid="_x0000_s1026" o:spt="1" style="position:absolute;left:1654100;top:861015;height:318806;width:422900;" filled="f" stroked="f" coordsize="21600,21600" o:gfxdata="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3FD31gAAAAUBAAAPAAAAAAAAAAEAIAAA&#10;ACIAAABkcnMvZG93bnJldi54bWxQSwECFAAUAAAACACHTuJAy1sNVg4CAAAWBAAADgAAAAAAAAAB&#10;ACAAAAAlAQAAZHJzL2Uyb0RvYy54bWxQSwUGAAAAAAYABgBZAQAApQUAAAAA&#10;">
                  <v:fill on="f" focussize="0,0"/>
                  <v:stroke on="f"/>
                  <v:imagedata o:title=""/>
                  <o:lock v:ext="edit" aspectratio="f"/>
                  <v:textbox>
                    <w:txbxContent>
                      <w:p>
                        <w:pPr>
                          <w:jc w:val="center"/>
                          <w:rPr>
                            <w:sz w:val="24"/>
                          </w:rPr>
                        </w:pPr>
                        <w:r>
                          <w:rPr>
                            <w:sz w:val="24"/>
                          </w:rPr>
                          <w:t>S</w:t>
                        </w:r>
                      </w:p>
                    </w:txbxContent>
                  </v:textbox>
                </v:rect>
                <v:rect id="Rectangle 10" o:spid="_x0000_s1026" o:spt="1" style="position:absolute;left:929000;top:1579228;height:318806;width:422900;" filled="f" stroked="f" coordsize="21600,21600" o:gfxdata="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3FD31gAAAAUBAAAPAAAAAAAAAAEAIAAA&#10;ACIAAABkcnMvZG93bnJldi54bWxQSwECFAAUAAAACACHTuJAHqypQQ4CAAAXBAAADgAAAAAAAAAB&#10;ACAAAAAlAQAAZHJzL2Uyb0RvYy54bWxQSwUGAAAAAAYABgBZAQAApQUAAAAA&#10;">
                  <v:fill on="f" focussize="0,0"/>
                  <v:stroke on="f"/>
                  <v:imagedata o:title=""/>
                  <o:lock v:ext="edit" aspectratio="f"/>
                  <v:textbox>
                    <w:txbxContent>
                      <w:p>
                        <w:pPr>
                          <w:jc w:val="center"/>
                          <w:rPr>
                            <w:sz w:val="24"/>
                          </w:rPr>
                        </w:pPr>
                        <w:r>
                          <w:rPr>
                            <w:sz w:val="24"/>
                          </w:rPr>
                          <w:t>a</w:t>
                        </w:r>
                      </w:p>
                    </w:txbxContent>
                  </v:textbox>
                </v:rect>
                <v:rect id="Rectangle 11" o:spid="_x0000_s1026" o:spt="1" style="position:absolute;left:2027500;top:1352524;height:318806;width:422900;" filled="f" stroked="f" coordsize="21600,21600" o:gfxdata="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3FD31gAAAAUBAAAPAAAAAAAAAAEAIAAA&#10;ACIAAABkcnMvZG93bnJldi54bWxQSwECFAAUAAAACACHTuJAEyqTVg4CAAAYBAAADgAAAAAAAAAB&#10;ACAAAAAlAQAAZHJzL2Uyb0RvYy54bWxQSwUGAAAAAAYABgBZAQAApQUAAAAA&#10;">
                  <v:fill on="f" focussize="0,0"/>
                  <v:stroke on="f"/>
                  <v:imagedata o:title=""/>
                  <o:lock v:ext="edit" aspectratio="f"/>
                  <v:textbox>
                    <w:txbxContent>
                      <w:p>
                        <w:pPr>
                          <w:jc w:val="center"/>
                          <w:rPr>
                            <w:sz w:val="24"/>
                          </w:rPr>
                        </w:pPr>
                        <w:r>
                          <w:rPr>
                            <w:sz w:val="24"/>
                          </w:rPr>
                          <w:t>b</w:t>
                        </w:r>
                      </w:p>
                    </w:txbxContent>
                  </v:textbox>
                </v:rect>
                <v:rect id="Rectangle 18" o:spid="_x0000_s1026" o:spt="1" style="position:absolute;left:1247700;top:2110737;height:676912;width:1115100;" filled="f" stroked="f" coordsize="21600,21600" o:gfxdata="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3FD31gAAAAUBAAAPAAAAAAAAAAEAIAAA&#10;ACIAAABkcnMvZG93bnJldi54bWxQSwECFAAUAAAACACHTuJAaLcgHg4CAAAZBAAADgAAAAAAAAAB&#10;ACAAAAAlAQAAZHJzL2Uyb0RvYy54bWxQSwUGAAAAAAYABgBZAQAApQUAAAAA&#10;">
                  <v:fill on="f" focussize="0,0"/>
                  <v:stroke on="f"/>
                  <v:imagedata o:title=""/>
                  <o:lock v:ext="edit" aspectratio="f"/>
                  <v:textbox>
                    <w:txbxContent>
                      <w:p>
                        <w:pPr>
                          <w:jc w:val="center"/>
                          <w:rPr>
                            <w:rFonts w:ascii="宋体" w:hAnsi="宋体"/>
                            <w:szCs w:val="21"/>
                          </w:rPr>
                        </w:pPr>
                        <w:r>
                          <w:rPr>
                            <w:rFonts w:hint="eastAsia" w:ascii="宋体" w:hAnsi="宋体"/>
                            <w:szCs w:val="21"/>
                          </w:rPr>
                          <w:t>长径比</w:t>
                        </w:r>
                      </w:p>
                      <w:p>
                        <w:pPr>
                          <w:jc w:val="center"/>
                          <w:rPr>
                            <w:szCs w:val="21"/>
                          </w:rPr>
                        </w:pPr>
                        <m:oMathPara>
                          <m:oMath>
                            <m:r>
                              <m:rPr>
                                <m:sty m:val="p"/>
                              </m:rPr>
                              <w:rPr>
                                <w:rFonts w:ascii="Cambria Math" w:hAnsi="Cambria Math"/>
                                <w:szCs w:val="21"/>
                              </w:rPr>
                              <m:t>LW</m:t>
                            </m:r>
                            <m:r>
                              <m:rPr/>
                              <w:rPr>
                                <w:rFonts w:ascii="Cambria Math" w:hAnsi="Cambria Math"/>
                                <w:szCs w:val="21"/>
                              </w:rPr>
                              <m:t>=</m:t>
                            </m:r>
                            <m:f>
                              <m:fPr>
                                <m:ctrlPr>
                                  <w:rPr>
                                    <w:rFonts w:ascii="Cambria Math" w:hAnsi="Cambria Math"/>
                                    <w:i/>
                                    <w:szCs w:val="21"/>
                                  </w:rPr>
                                </m:ctrlPr>
                              </m:fPr>
                              <m:num>
                                <m:r>
                                  <m:rPr/>
                                  <w:rPr>
                                    <w:rFonts w:ascii="Cambria Math" w:hAnsi="Cambria Math"/>
                                    <w:szCs w:val="21"/>
                                  </w:rPr>
                                  <m:t>b</m:t>
                                </m:r>
                                <m:ctrlPr>
                                  <w:rPr>
                                    <w:rFonts w:ascii="Cambria Math" w:hAnsi="Cambria Math"/>
                                    <w:i/>
                                    <w:szCs w:val="21"/>
                                  </w:rPr>
                                </m:ctrlPr>
                              </m:num>
                              <m:den>
                                <m:r>
                                  <m:rPr/>
                                  <w:rPr>
                                    <w:rFonts w:ascii="Cambria Math" w:hAnsi="Cambria Math"/>
                                    <w:szCs w:val="21"/>
                                  </w:rPr>
                                  <m:t>a</m:t>
                                </m:r>
                                <m:ctrlPr>
                                  <w:rPr>
                                    <w:rFonts w:ascii="Cambria Math" w:hAnsi="Cambria Math"/>
                                    <w:i/>
                                    <w:szCs w:val="21"/>
                                  </w:rPr>
                                </m:ctrlPr>
                              </m:den>
                            </m:f>
                          </m:oMath>
                        </m:oMathPara>
                      </w:p>
                    </w:txbxContent>
                  </v:textbox>
                </v:rect>
                <w10:wrap type="none"/>
                <w10:anchorlock/>
              </v:group>
            </w:pict>
          </mc:Fallback>
        </mc:AlternateContent>
      </w:r>
    </w:p>
    <w:p>
      <w:pPr>
        <w:spacing w:line="360" w:lineRule="auto"/>
        <w:ind w:firstLine="420" w:firstLineChars="200"/>
        <w:rPr>
          <w:szCs w:val="21"/>
        </w:rPr>
      </w:pPr>
      <w:r>
        <w:rPr>
          <w:szCs w:val="21"/>
        </w:rPr>
        <w:t>其中，S为投影颗粒的面积，LW为长径比，a为投影颗粒最小外接矩形的宽，b为投影颗粒最小外接矩形的长。</w:t>
      </w:r>
    </w:p>
    <w:p>
      <w:pPr>
        <w:spacing w:line="360" w:lineRule="auto"/>
        <w:jc w:val="center"/>
        <w:rPr>
          <w:szCs w:val="21"/>
        </w:rPr>
      </w:pPr>
      <w:r>
        <w:rPr>
          <w:szCs w:val="21"/>
        </w:rPr>
        <w:t>说明图2.0.10 长径比计算示意图</w:t>
      </w:r>
    </w:p>
    <w:p>
      <w:pPr>
        <w:widowControl/>
        <w:jc w:val="left"/>
        <w:rPr>
          <w:szCs w:val="21"/>
        </w:rPr>
      </w:pPr>
      <w:r>
        <w:rPr>
          <w:szCs w:val="21"/>
        </w:rPr>
        <w:br w:type="page"/>
      </w:r>
    </w:p>
    <w:p>
      <w:pPr>
        <w:keepNext/>
        <w:keepLines/>
        <w:spacing w:before="120" w:after="120"/>
        <w:jc w:val="center"/>
        <w:outlineLvl w:val="0"/>
        <w:rPr>
          <w:rFonts w:ascii="黑体" w:hAnsi="黑体" w:eastAsia="黑体"/>
          <w:bCs/>
          <w:kern w:val="44"/>
          <w:sz w:val="28"/>
          <w:szCs w:val="44"/>
        </w:rPr>
      </w:pPr>
      <w:bookmarkStart w:id="48" w:name="_Toc107942195"/>
      <w:bookmarkStart w:id="49" w:name="_Toc107154403"/>
      <w:r>
        <w:rPr>
          <w:rFonts w:ascii="黑体" w:hAnsi="黑体" w:eastAsia="黑体"/>
          <w:bCs/>
          <w:kern w:val="44"/>
          <w:sz w:val="28"/>
          <w:szCs w:val="44"/>
        </w:rPr>
        <w:t>3  基本规定</w:t>
      </w:r>
      <w:bookmarkEnd w:id="48"/>
      <w:bookmarkEnd w:id="49"/>
    </w:p>
    <w:p>
      <w:pPr>
        <w:spacing w:line="360" w:lineRule="auto"/>
        <w:rPr>
          <w:sz w:val="24"/>
          <w:szCs w:val="28"/>
        </w:rPr>
      </w:pPr>
      <w:r>
        <w:rPr>
          <w:rFonts w:hint="eastAsia"/>
          <w:sz w:val="24"/>
          <w:szCs w:val="28"/>
        </w:rPr>
        <w:t>3</w:t>
      </w:r>
      <w:r>
        <w:rPr>
          <w:sz w:val="24"/>
          <w:szCs w:val="28"/>
        </w:rPr>
        <w:t xml:space="preserve">.0.1  </w:t>
      </w:r>
      <w:r>
        <w:rPr>
          <w:rFonts w:hint="eastAsia"/>
          <w:sz w:val="24"/>
          <w:szCs w:val="28"/>
        </w:rPr>
        <w:t>由于废弃混凝土配合比设计、施工过程和服役环境等的不同，导致其性能差别大，因此，对于废弃混凝土是否可回收利用应予以甄别。本规范仅考虑可以回收利用的废弃混凝土。</w:t>
      </w:r>
    </w:p>
    <w:p>
      <w:pPr>
        <w:spacing w:line="360" w:lineRule="auto"/>
        <w:rPr>
          <w:sz w:val="24"/>
          <w:szCs w:val="28"/>
        </w:rPr>
      </w:pPr>
      <w:r>
        <w:rPr>
          <w:rFonts w:hint="eastAsia"/>
          <w:sz w:val="24"/>
          <w:szCs w:val="28"/>
        </w:rPr>
        <w:t>3</w:t>
      </w:r>
      <w:r>
        <w:rPr>
          <w:sz w:val="24"/>
          <w:szCs w:val="28"/>
        </w:rPr>
        <w:t xml:space="preserve">.0.2  </w:t>
      </w:r>
      <w:r>
        <w:rPr>
          <w:rFonts w:hint="eastAsia"/>
          <w:sz w:val="24"/>
          <w:szCs w:val="28"/>
        </w:rPr>
        <w:t>基于对废弃混凝土回收利用经济性与再生砂粉性能要求的考虑，规定了暂时不适于回收利用混凝土的范围。</w:t>
      </w:r>
    </w:p>
    <w:p>
      <w:pPr>
        <w:spacing w:line="360" w:lineRule="auto"/>
        <w:rPr>
          <w:sz w:val="24"/>
          <w:szCs w:val="28"/>
        </w:rPr>
      </w:pPr>
      <w:r>
        <w:rPr>
          <w:rFonts w:hint="eastAsia"/>
          <w:sz w:val="24"/>
          <w:szCs w:val="28"/>
        </w:rPr>
        <w:t>3</w:t>
      </w:r>
      <w:r>
        <w:rPr>
          <w:sz w:val="24"/>
          <w:szCs w:val="28"/>
        </w:rPr>
        <w:t xml:space="preserve">.0.3  </w:t>
      </w:r>
      <w:r>
        <w:rPr>
          <w:rFonts w:hint="eastAsia"/>
          <w:sz w:val="24"/>
          <w:szCs w:val="28"/>
        </w:rPr>
        <w:t>对废弃混凝土进场量和再生砂粉出场量进行计量统计，一是便于再生砂粉的生产管理，二是作为获取政府补贴的依据。</w:t>
      </w:r>
    </w:p>
    <w:p>
      <w:pPr>
        <w:spacing w:line="360" w:lineRule="auto"/>
        <w:rPr>
          <w:sz w:val="24"/>
          <w:szCs w:val="28"/>
        </w:rPr>
      </w:pPr>
      <w:r>
        <w:rPr>
          <w:sz w:val="24"/>
          <w:szCs w:val="28"/>
        </w:rPr>
        <w:t xml:space="preserve">3.0.4  </w:t>
      </w:r>
      <w:r>
        <w:rPr>
          <w:rFonts w:hint="eastAsia"/>
          <w:sz w:val="24"/>
          <w:szCs w:val="28"/>
        </w:rPr>
        <w:t>废弃混凝土再生砂粉的生产和应用过程中对环境的影响主要主要包括：废弃混凝土装卸、生产加工、砂粉成品运输等产生的粉尘；物料运输、生产加工等过中燃油设备产生的废气；再生砂粉生产过程中杂物等处置不当产生的固体废弃物；再生砂粉生产加工机械设备运行产生的噪声；再生砂粉生产加工和应用过程中水处理工艺、雨水渗流等产生的废水等。</w:t>
      </w:r>
      <w:r>
        <w:rPr>
          <w:sz w:val="24"/>
          <w:szCs w:val="28"/>
        </w:rPr>
        <w:t>再生砂粉的生产和应用除应满足国家现行相关技术标准的规定外，还应符合国家有关环保的规定。</w:t>
      </w:r>
    </w:p>
    <w:p>
      <w:pPr>
        <w:widowControl/>
        <w:jc w:val="left"/>
        <w:rPr>
          <w:sz w:val="28"/>
          <w:szCs w:val="28"/>
        </w:rPr>
      </w:pPr>
      <w:r>
        <w:rPr>
          <w:sz w:val="28"/>
          <w:szCs w:val="28"/>
        </w:rPr>
        <w:br w:type="page"/>
      </w:r>
    </w:p>
    <w:p>
      <w:pPr>
        <w:pStyle w:val="2"/>
        <w:spacing w:before="120" w:after="120" w:line="240" w:lineRule="auto"/>
        <w:jc w:val="center"/>
        <w:rPr>
          <w:rFonts w:ascii="黑体" w:hAnsi="黑体" w:eastAsia="黑体"/>
          <w:b w:val="0"/>
          <w:sz w:val="28"/>
        </w:rPr>
      </w:pPr>
      <w:bookmarkStart w:id="50" w:name="_Toc107154404"/>
      <w:bookmarkStart w:id="51" w:name="_Toc107942196"/>
      <w:r>
        <w:rPr>
          <w:rFonts w:ascii="黑体" w:hAnsi="黑体" w:eastAsia="黑体"/>
          <w:b w:val="0"/>
          <w:sz w:val="28"/>
        </w:rPr>
        <w:t xml:space="preserve">4  </w:t>
      </w:r>
      <w:r>
        <w:rPr>
          <w:rFonts w:hint="eastAsia" w:ascii="黑体" w:hAnsi="黑体" w:eastAsia="黑体"/>
          <w:b w:val="0"/>
          <w:sz w:val="28"/>
        </w:rPr>
        <w:t>再生砂粉生产</w:t>
      </w:r>
      <w:bookmarkEnd w:id="50"/>
      <w:bookmarkEnd w:id="51"/>
    </w:p>
    <w:p>
      <w:pPr>
        <w:pStyle w:val="2"/>
        <w:spacing w:before="120" w:after="120" w:line="240" w:lineRule="auto"/>
        <w:jc w:val="center"/>
        <w:rPr>
          <w:rFonts w:ascii="黑体" w:hAnsi="黑体" w:eastAsia="黑体"/>
          <w:b w:val="0"/>
          <w:sz w:val="28"/>
        </w:rPr>
      </w:pPr>
      <w:bookmarkStart w:id="52" w:name="_Toc107154405"/>
      <w:bookmarkStart w:id="53" w:name="_Toc107942197"/>
      <w:r>
        <w:rPr>
          <w:rFonts w:hint="eastAsia" w:ascii="黑体" w:hAnsi="黑体" w:eastAsia="黑体"/>
          <w:b w:val="0"/>
          <w:sz w:val="28"/>
        </w:rPr>
        <w:t>4</w:t>
      </w:r>
      <w:r>
        <w:rPr>
          <w:rFonts w:ascii="黑体" w:hAnsi="黑体" w:eastAsia="黑体"/>
          <w:b w:val="0"/>
          <w:sz w:val="28"/>
        </w:rPr>
        <w:t xml:space="preserve">.1 </w:t>
      </w:r>
      <w:r>
        <w:rPr>
          <w:rFonts w:hint="eastAsia" w:ascii="黑体" w:hAnsi="黑体" w:eastAsia="黑体"/>
          <w:b w:val="0"/>
          <w:sz w:val="28"/>
        </w:rPr>
        <w:t>一般规定</w:t>
      </w:r>
      <w:bookmarkEnd w:id="52"/>
      <w:bookmarkEnd w:id="53"/>
    </w:p>
    <w:p>
      <w:pPr>
        <w:spacing w:line="360" w:lineRule="auto"/>
        <w:rPr>
          <w:sz w:val="24"/>
          <w:szCs w:val="28"/>
        </w:rPr>
      </w:pPr>
      <w:r>
        <w:rPr>
          <w:rFonts w:hint="eastAsia"/>
          <w:sz w:val="24"/>
          <w:szCs w:val="28"/>
        </w:rPr>
        <w:t>4</w:t>
      </w:r>
      <w:r>
        <w:rPr>
          <w:sz w:val="24"/>
          <w:szCs w:val="28"/>
        </w:rPr>
        <w:t xml:space="preserve">.1.3  </w:t>
      </w:r>
      <w:r>
        <w:rPr>
          <w:rFonts w:hint="eastAsia"/>
          <w:sz w:val="24"/>
          <w:szCs w:val="28"/>
        </w:rPr>
        <w:t>再生砂粉生产加工方式可分为固定式和移动式两种，固定式又包括楼站式和平面式。固定楼站式生产加工方式具有</w:t>
      </w:r>
      <w:r>
        <w:rPr>
          <w:sz w:val="24"/>
          <w:szCs w:val="28"/>
        </w:rPr>
        <w:t>结构紧凑、模块化、占地少、易于工厂化</w:t>
      </w:r>
      <w:r>
        <w:rPr>
          <w:rFonts w:hint="eastAsia"/>
          <w:sz w:val="24"/>
          <w:szCs w:val="28"/>
        </w:rPr>
        <w:t>的优点，但其</w:t>
      </w:r>
      <w:r>
        <w:rPr>
          <w:sz w:val="24"/>
          <w:szCs w:val="28"/>
        </w:rPr>
        <w:t>设备投入高，安装周期长。</w:t>
      </w:r>
      <w:r>
        <w:rPr>
          <w:rFonts w:hint="eastAsia"/>
          <w:sz w:val="24"/>
          <w:szCs w:val="28"/>
        </w:rPr>
        <w:t>固定平面式生产加工方式</w:t>
      </w:r>
      <w:r>
        <w:rPr>
          <w:sz w:val="24"/>
          <w:szCs w:val="28"/>
        </w:rPr>
        <w:t>投入相对低</w:t>
      </w:r>
      <w:r>
        <w:rPr>
          <w:rFonts w:hint="eastAsia"/>
          <w:sz w:val="24"/>
          <w:szCs w:val="28"/>
        </w:rPr>
        <w:t>，但占地面积大、扬尘控制效果较楼站式差。移动式生产加工方式安装速度快、运输方便、集成度高，但其产量不易做大，通常为</w:t>
      </w:r>
      <w:r>
        <w:rPr>
          <w:sz w:val="24"/>
          <w:szCs w:val="28"/>
        </w:rPr>
        <w:t>200 t/h以下</w:t>
      </w:r>
      <w:r>
        <w:rPr>
          <w:rFonts w:hint="eastAsia"/>
          <w:sz w:val="24"/>
          <w:szCs w:val="28"/>
        </w:rPr>
        <w:t>。在欧美等发达国家，移动式生产加工方式主要服务于工程建设项目，项目工期一般较短，要求再生砂粉供应投产快，对当地环境扰动小。</w:t>
      </w:r>
    </w:p>
    <w:p>
      <w:pPr>
        <w:spacing w:line="360" w:lineRule="auto"/>
        <w:ind w:firstLine="480" w:firstLineChars="200"/>
        <w:rPr>
          <w:sz w:val="24"/>
          <w:szCs w:val="28"/>
        </w:rPr>
      </w:pPr>
      <w:r>
        <w:rPr>
          <w:rFonts w:hint="eastAsia"/>
          <w:sz w:val="24"/>
          <w:szCs w:val="28"/>
        </w:rPr>
        <w:t>固定式场地、水、电等工业条件相对完备，破碎、筛分可以多级，分选可以多种方式、多点联合进行，可以设置完备除尘设施，环境污染低，且再生砂粉品质总体较好，但相对占地面积大、总投资高、审批时间长、建设周期长，要求废弃混凝土持续的供应和再生砂粉有稳定的市场。移动式占地面积小，对场地适应能力强，总体投资小，项目上马快，便于移动，减小运输成本及运输过程带来的污染。</w:t>
      </w:r>
    </w:p>
    <w:p>
      <w:pPr>
        <w:spacing w:line="360" w:lineRule="auto"/>
        <w:rPr>
          <w:sz w:val="24"/>
          <w:szCs w:val="28"/>
        </w:rPr>
      </w:pPr>
      <w:r>
        <w:rPr>
          <w:rFonts w:hint="eastAsia"/>
          <w:sz w:val="24"/>
          <w:szCs w:val="28"/>
        </w:rPr>
        <w:t>4</w:t>
      </w:r>
      <w:r>
        <w:rPr>
          <w:sz w:val="24"/>
          <w:szCs w:val="28"/>
        </w:rPr>
        <w:t xml:space="preserve">.1.4  </w:t>
      </w:r>
      <w:r>
        <w:rPr>
          <w:rFonts w:hint="eastAsia"/>
          <w:sz w:val="24"/>
          <w:szCs w:val="28"/>
        </w:rPr>
        <w:t>采用先进成熟、信息化程度高的生产技术能够保障再生砂粉的质量，推动其在砂浆和混凝土中的高效利用。</w:t>
      </w:r>
    </w:p>
    <w:p>
      <w:pPr>
        <w:spacing w:line="360" w:lineRule="auto"/>
        <w:rPr>
          <w:sz w:val="24"/>
          <w:szCs w:val="28"/>
        </w:rPr>
      </w:pPr>
      <w:r>
        <w:rPr>
          <w:rFonts w:hint="eastAsia"/>
          <w:sz w:val="24"/>
          <w:szCs w:val="28"/>
        </w:rPr>
        <w:t>4</w:t>
      </w:r>
      <w:r>
        <w:rPr>
          <w:sz w:val="24"/>
          <w:szCs w:val="28"/>
        </w:rPr>
        <w:t xml:space="preserve">.1.5  </w:t>
      </w:r>
      <w:r>
        <w:rPr>
          <w:rFonts w:hint="eastAsia"/>
          <w:sz w:val="24"/>
          <w:szCs w:val="28"/>
        </w:rPr>
        <w:t>再生砂粉生产场建设完成、且重载联动调试合格后进行生产性试验，其目的是进一步调整生产工艺参数，为再生砂粉的稳定生产创造条件。</w:t>
      </w:r>
    </w:p>
    <w:p>
      <w:pPr>
        <w:pStyle w:val="2"/>
        <w:spacing w:before="120" w:after="120" w:line="240" w:lineRule="auto"/>
        <w:jc w:val="center"/>
        <w:rPr>
          <w:rFonts w:ascii="黑体" w:hAnsi="黑体" w:eastAsia="黑体"/>
          <w:b w:val="0"/>
          <w:sz w:val="28"/>
        </w:rPr>
      </w:pPr>
      <w:bookmarkStart w:id="54" w:name="_Toc107942198"/>
      <w:bookmarkStart w:id="55" w:name="_Toc107154406"/>
      <w:r>
        <w:rPr>
          <w:rFonts w:hint="eastAsia" w:ascii="黑体" w:hAnsi="黑体" w:eastAsia="黑体"/>
          <w:b w:val="0"/>
          <w:sz w:val="28"/>
        </w:rPr>
        <w:t>4.2 场地建设</w:t>
      </w:r>
      <w:bookmarkEnd w:id="54"/>
      <w:bookmarkEnd w:id="55"/>
    </w:p>
    <w:p>
      <w:pPr>
        <w:spacing w:line="360" w:lineRule="auto"/>
        <w:rPr>
          <w:sz w:val="24"/>
          <w:szCs w:val="28"/>
        </w:rPr>
      </w:pPr>
      <w:r>
        <w:rPr>
          <w:rFonts w:hint="eastAsia"/>
          <w:sz w:val="24"/>
          <w:szCs w:val="28"/>
        </w:rPr>
        <w:t>4</w:t>
      </w:r>
      <w:r>
        <w:rPr>
          <w:sz w:val="24"/>
          <w:szCs w:val="28"/>
        </w:rPr>
        <w:t xml:space="preserve">.2.1 </w:t>
      </w:r>
      <w:r>
        <w:rPr>
          <w:rFonts w:hint="eastAsia"/>
          <w:sz w:val="24"/>
          <w:szCs w:val="28"/>
        </w:rPr>
        <w:t>~</w:t>
      </w:r>
      <w:r>
        <w:rPr>
          <w:sz w:val="24"/>
          <w:szCs w:val="28"/>
        </w:rPr>
        <w:t xml:space="preserve"> 4.2.2  </w:t>
      </w:r>
      <w:r>
        <w:rPr>
          <w:rFonts w:hint="eastAsia"/>
          <w:sz w:val="24"/>
          <w:szCs w:val="28"/>
        </w:rPr>
        <w:t>根据再生砂粉生产场地在区域的气候特征、外部建设条件、地形地势、生产规模及生产的实际需求，对再生砂粉生产场进行规划建设，按功能设置合理分区，以便各生产环节的有序衔接。</w:t>
      </w:r>
    </w:p>
    <w:p>
      <w:pPr>
        <w:spacing w:line="360" w:lineRule="auto"/>
        <w:rPr>
          <w:sz w:val="24"/>
          <w:szCs w:val="28"/>
        </w:rPr>
      </w:pPr>
      <w:r>
        <w:rPr>
          <w:rFonts w:hint="eastAsia"/>
          <w:sz w:val="24"/>
          <w:szCs w:val="28"/>
        </w:rPr>
        <w:t>4</w:t>
      </w:r>
      <w:r>
        <w:rPr>
          <w:sz w:val="24"/>
          <w:szCs w:val="28"/>
        </w:rPr>
        <w:t xml:space="preserve">.2.3  </w:t>
      </w:r>
      <w:r>
        <w:rPr>
          <w:rFonts w:hint="eastAsia"/>
          <w:sz w:val="24"/>
          <w:szCs w:val="28"/>
        </w:rPr>
        <w:t>废弃混凝土的产生量通常具有阶段性、波动性的特点，为保障集中产生的废弃混凝土有足够的存放场所、再生砂粉的连续生产有稳定的原料供应，要求废弃混凝土堆存区按不低于15d处理量的堆存占地进行设计。</w:t>
      </w:r>
    </w:p>
    <w:p>
      <w:pPr>
        <w:spacing w:line="360" w:lineRule="auto"/>
        <w:rPr>
          <w:sz w:val="24"/>
          <w:szCs w:val="28"/>
        </w:rPr>
      </w:pPr>
      <w:r>
        <w:rPr>
          <w:rFonts w:hint="eastAsia"/>
          <w:sz w:val="24"/>
          <w:szCs w:val="28"/>
        </w:rPr>
        <w:t>4</w:t>
      </w:r>
      <w:r>
        <w:rPr>
          <w:sz w:val="24"/>
          <w:szCs w:val="28"/>
        </w:rPr>
        <w:t xml:space="preserve">.2.4  </w:t>
      </w:r>
      <w:r>
        <w:rPr>
          <w:rFonts w:hint="eastAsia"/>
          <w:sz w:val="24"/>
          <w:szCs w:val="28"/>
        </w:rPr>
        <w:t>废弃混凝土来源广、杂质多、规格尺寸不一，设置预处理区，可对废弃混凝土进行初步处理，以使其与生产加工工艺相匹配，保障再生砂粉生产的有序进行。</w:t>
      </w:r>
    </w:p>
    <w:p>
      <w:pPr>
        <w:spacing w:line="360" w:lineRule="auto"/>
        <w:rPr>
          <w:sz w:val="24"/>
          <w:szCs w:val="28"/>
        </w:rPr>
      </w:pPr>
      <w:r>
        <w:rPr>
          <w:rFonts w:hint="eastAsia"/>
          <w:sz w:val="24"/>
          <w:szCs w:val="28"/>
        </w:rPr>
        <w:t>4</w:t>
      </w:r>
      <w:r>
        <w:rPr>
          <w:sz w:val="24"/>
          <w:szCs w:val="28"/>
        </w:rPr>
        <w:t xml:space="preserve">.2.5  </w:t>
      </w:r>
      <w:r>
        <w:rPr>
          <w:rFonts w:hint="eastAsia"/>
          <w:sz w:val="24"/>
          <w:szCs w:val="28"/>
        </w:rPr>
        <w:t>生产加工区</w:t>
      </w:r>
      <w:r>
        <w:rPr>
          <w:sz w:val="24"/>
          <w:szCs w:val="28"/>
        </w:rPr>
        <w:t>的厂房结构形式要根据不同地区极端天气对应的荷载进行细化设计。</w:t>
      </w:r>
      <w:r>
        <w:rPr>
          <w:rFonts w:hint="eastAsia"/>
          <w:sz w:val="24"/>
          <w:szCs w:val="28"/>
        </w:rPr>
        <w:t>再生砂粉生产场</w:t>
      </w:r>
      <w:r>
        <w:rPr>
          <w:sz w:val="24"/>
          <w:szCs w:val="28"/>
        </w:rPr>
        <w:t>建设时，条件允许的情况下预留生产设备升级空间，以便在</w:t>
      </w:r>
      <w:r>
        <w:rPr>
          <w:rFonts w:hint="eastAsia"/>
          <w:sz w:val="24"/>
          <w:szCs w:val="28"/>
        </w:rPr>
        <w:t>再生砂粉</w:t>
      </w:r>
      <w:r>
        <w:rPr>
          <w:sz w:val="24"/>
          <w:szCs w:val="28"/>
        </w:rPr>
        <w:t>生产过程中，对生产设备进行升级改造，或为提高</w:t>
      </w:r>
      <w:r>
        <w:rPr>
          <w:rFonts w:hint="eastAsia"/>
          <w:sz w:val="24"/>
          <w:szCs w:val="28"/>
        </w:rPr>
        <w:t>再生砂粉</w:t>
      </w:r>
      <w:r>
        <w:rPr>
          <w:sz w:val="24"/>
          <w:szCs w:val="28"/>
        </w:rPr>
        <w:t>成品质量，增加新的生产设备，同时需要考虑机制砂干法生产与湿法生产转换的问题。用于检修的起重设备尽可能采用桁吊，具备条件的加工场也可考虑其他起重设备。</w:t>
      </w:r>
    </w:p>
    <w:p>
      <w:pPr>
        <w:pStyle w:val="2"/>
        <w:spacing w:before="120" w:after="120" w:line="240" w:lineRule="auto"/>
        <w:jc w:val="center"/>
        <w:rPr>
          <w:rFonts w:ascii="黑体" w:hAnsi="黑体" w:eastAsia="黑体"/>
          <w:b w:val="0"/>
          <w:sz w:val="28"/>
        </w:rPr>
      </w:pPr>
      <w:bookmarkStart w:id="56" w:name="_Toc107942199"/>
      <w:bookmarkStart w:id="57" w:name="_Toc107154407"/>
      <w:r>
        <w:rPr>
          <w:rFonts w:hint="eastAsia" w:ascii="黑体" w:hAnsi="黑体" w:eastAsia="黑体"/>
          <w:b w:val="0"/>
          <w:sz w:val="28"/>
        </w:rPr>
        <w:t>4.</w:t>
      </w:r>
      <w:r>
        <w:rPr>
          <w:rFonts w:ascii="黑体" w:hAnsi="黑体" w:eastAsia="黑体"/>
          <w:b w:val="0"/>
          <w:sz w:val="28"/>
        </w:rPr>
        <w:t>3</w:t>
      </w:r>
      <w:r>
        <w:rPr>
          <w:rFonts w:hint="eastAsia" w:ascii="黑体" w:hAnsi="黑体" w:eastAsia="黑体"/>
          <w:b w:val="0"/>
          <w:sz w:val="28"/>
        </w:rPr>
        <w:t xml:space="preserve"> 生产工艺</w:t>
      </w:r>
      <w:bookmarkEnd w:id="56"/>
      <w:bookmarkEnd w:id="57"/>
    </w:p>
    <w:p>
      <w:pPr>
        <w:spacing w:line="360" w:lineRule="auto"/>
        <w:rPr>
          <w:sz w:val="24"/>
          <w:szCs w:val="28"/>
        </w:rPr>
      </w:pPr>
      <w:r>
        <w:rPr>
          <w:rFonts w:hint="eastAsia"/>
          <w:sz w:val="24"/>
          <w:szCs w:val="28"/>
        </w:rPr>
        <w:t>4</w:t>
      </w:r>
      <w:r>
        <w:rPr>
          <w:sz w:val="24"/>
          <w:szCs w:val="28"/>
        </w:rPr>
        <w:t xml:space="preserve">.3.1  </w:t>
      </w:r>
      <w:r>
        <w:rPr>
          <w:rFonts w:hint="eastAsia"/>
          <w:sz w:val="24"/>
          <w:szCs w:val="28"/>
        </w:rPr>
        <w:t>废弃混凝土强度、成分不同，再生砂粉成品的技术指标不同，生产工艺也不同，因此应基于废弃混凝土特点、再生砂粉成品市场需求等合理设计生产工艺。</w:t>
      </w:r>
    </w:p>
    <w:p>
      <w:pPr>
        <w:spacing w:line="360" w:lineRule="auto"/>
        <w:rPr>
          <w:sz w:val="24"/>
          <w:szCs w:val="28"/>
        </w:rPr>
      </w:pPr>
      <w:r>
        <w:rPr>
          <w:rFonts w:hint="eastAsia"/>
          <w:sz w:val="24"/>
          <w:szCs w:val="28"/>
        </w:rPr>
        <w:t>4</w:t>
      </w:r>
      <w:r>
        <w:rPr>
          <w:sz w:val="24"/>
          <w:szCs w:val="28"/>
        </w:rPr>
        <w:t xml:space="preserve">.3.3  </w:t>
      </w:r>
      <w:r>
        <w:rPr>
          <w:rFonts w:hint="eastAsia"/>
          <w:sz w:val="24"/>
          <w:szCs w:val="28"/>
        </w:rPr>
        <w:t>针对含细颗粒较多的废弃混凝土，可设置预筛分环节，除土的同时筛分出细颗粒，提高后续破碎、筛分的效率，此时供料至预筛分设备；如未设置预筛分环节，直接供料至一级破碎设备，给料的同时要进行除土。为除土充分，宜振动给料。给料仓的规格和给料速度应满足生产线物料平衡，匹配设计产能。</w:t>
      </w:r>
    </w:p>
    <w:p>
      <w:pPr>
        <w:spacing w:line="360" w:lineRule="auto"/>
        <w:rPr>
          <w:sz w:val="24"/>
          <w:szCs w:val="28"/>
        </w:rPr>
      </w:pPr>
      <w:r>
        <w:rPr>
          <w:rFonts w:hint="eastAsia"/>
          <w:sz w:val="24"/>
          <w:szCs w:val="28"/>
        </w:rPr>
        <w:t>4</w:t>
      </w:r>
      <w:r>
        <w:rPr>
          <w:sz w:val="24"/>
          <w:szCs w:val="28"/>
        </w:rPr>
        <w:t xml:space="preserve">.3.4  </w:t>
      </w:r>
      <w:r>
        <w:rPr>
          <w:rFonts w:hint="eastAsia"/>
          <w:sz w:val="24"/>
          <w:szCs w:val="28"/>
        </w:rPr>
        <w:t>除土是废弃混凝土再生处理的重要环节，是再生骨料品质的重要保证，因此结合再生处理的预筛分和一级破碎环节进行。废弃混凝土自然贮存，有一定含水率，另外为降低生产过程中的粉尘排放可能进行的预湿会进一步提高废弃混凝土中的水分含量，造成土等细颗粒杂质吸附于废弃混凝土表面。选用重型筛可更高效将其分离。</w:t>
      </w:r>
    </w:p>
    <w:p>
      <w:pPr>
        <w:spacing w:line="360" w:lineRule="auto"/>
        <w:rPr>
          <w:sz w:val="24"/>
          <w:szCs w:val="28"/>
        </w:rPr>
      </w:pPr>
      <w:r>
        <w:rPr>
          <w:sz w:val="24"/>
          <w:szCs w:val="28"/>
        </w:rPr>
        <w:t xml:space="preserve">4.3.5  </w:t>
      </w:r>
      <w:r>
        <w:rPr>
          <w:rFonts w:hint="eastAsia"/>
          <w:sz w:val="24"/>
          <w:szCs w:val="28"/>
        </w:rPr>
        <w:t>若对再生砂粉的颗粒级配、粒形有较高要求，需选择二级或以上破碎；若对再生砂粉的颗粒级配、粒形要求相对较低，可选择一级破碎。一级破碎设备应根据废弃混凝土特点选择，如废弃混凝土以高强度等级为主，可采用颚式破碎机，否则可采用反击式破碎机；二级破碎需兼顾级配和粒形，可采用反击式破碎机或锤式破碎机，一级破碎设备和二级破碎设备产能需匹配。物料破碎是大颗粒变为小颗粒的过程，是产生粉尘和噪声的主要环节，因此应采取防尘和降噪措施。</w:t>
      </w:r>
    </w:p>
    <w:p>
      <w:pPr>
        <w:spacing w:line="360" w:lineRule="auto"/>
        <w:rPr>
          <w:sz w:val="24"/>
          <w:szCs w:val="28"/>
        </w:rPr>
      </w:pPr>
      <w:r>
        <w:rPr>
          <w:rFonts w:hint="eastAsia"/>
          <w:sz w:val="24"/>
          <w:szCs w:val="28"/>
        </w:rPr>
        <w:t>4</w:t>
      </w:r>
      <w:r>
        <w:rPr>
          <w:sz w:val="24"/>
          <w:szCs w:val="28"/>
        </w:rPr>
        <w:t xml:space="preserve">.3.7  </w:t>
      </w:r>
      <w:r>
        <w:rPr>
          <w:rFonts w:hint="eastAsia"/>
          <w:sz w:val="24"/>
          <w:szCs w:val="28"/>
        </w:rPr>
        <w:t>振动筛效率高，质量轻，系列完整多样，层次多，可以满足再生骨料筛分量大、规格多的要求。筛网孔径与产品规格设计适应是保证再生砂粉颗粒级配、细度模数的必要条件。振动筛分中，物料会发生运动，颗粒内部碰撞及颗粒与筛网的碰撞会产生噪音，同时粉体颗粒容易逸出，因此需采取防尘和降噪措施。</w:t>
      </w:r>
    </w:p>
    <w:p>
      <w:pPr>
        <w:spacing w:line="360" w:lineRule="auto"/>
        <w:rPr>
          <w:sz w:val="24"/>
          <w:szCs w:val="28"/>
        </w:rPr>
      </w:pPr>
      <w:r>
        <w:rPr>
          <w:rFonts w:hint="eastAsia"/>
          <w:sz w:val="24"/>
          <w:szCs w:val="28"/>
        </w:rPr>
        <w:t>4</w:t>
      </w:r>
      <w:r>
        <w:rPr>
          <w:sz w:val="24"/>
          <w:szCs w:val="28"/>
        </w:rPr>
        <w:t xml:space="preserve">.3.8  </w:t>
      </w:r>
      <w:r>
        <w:rPr>
          <w:rFonts w:hint="eastAsia"/>
          <w:sz w:val="24"/>
          <w:szCs w:val="28"/>
        </w:rPr>
        <w:t>分选是为了除去再生砂粉中的杂物，保证再生砂粉的品质。废弃混凝土组分复杂，为提高分选效率，降低劳动强度，提升生产线自动化水平，工艺上以机械分选为主、人工分选为辅。对废弃混凝土中主要的铁质废金属可采用磁选除铁设备；对木材、塑料、纸片等轻物质，可采用风选或水力浮选进行分离；人工分选主要是将不易破碎的大块轻质物料及易挑出的少量废金属选出。为提高选出率，可采用多级分选工艺。为便于分选出杂物的后续处理，提高生产区域的有序管理水平，分选出的杂物应集中收集、分类堆放。</w:t>
      </w:r>
    </w:p>
    <w:p>
      <w:pPr>
        <w:spacing w:line="360" w:lineRule="auto"/>
        <w:ind w:firstLine="480" w:firstLineChars="200"/>
        <w:rPr>
          <w:sz w:val="24"/>
          <w:szCs w:val="28"/>
        </w:rPr>
      </w:pPr>
      <w:r>
        <w:rPr>
          <w:rFonts w:hint="eastAsia"/>
          <w:sz w:val="24"/>
          <w:szCs w:val="28"/>
        </w:rPr>
        <w:t>实践表明，人工分选皮带宽度小于1</w:t>
      </w:r>
      <w:r>
        <w:rPr>
          <w:sz w:val="24"/>
          <w:szCs w:val="28"/>
        </w:rPr>
        <w:t>400</w:t>
      </w:r>
      <w:r>
        <w:rPr>
          <w:rFonts w:hint="eastAsia"/>
          <w:sz w:val="24"/>
          <w:szCs w:val="28"/>
        </w:rPr>
        <w:t>mm时，双侧人工拣拾能够较好地完成，宽度大于1</w:t>
      </w:r>
      <w:r>
        <w:rPr>
          <w:sz w:val="24"/>
          <w:szCs w:val="28"/>
        </w:rPr>
        <w:t>400</w:t>
      </w:r>
      <w:r>
        <w:rPr>
          <w:rFonts w:hint="eastAsia"/>
          <w:sz w:val="24"/>
          <w:szCs w:val="28"/>
        </w:rPr>
        <w:t>mm是，人工拣拾比较困难。带速超过</w:t>
      </w:r>
      <w:r>
        <w:rPr>
          <w:sz w:val="24"/>
          <w:szCs w:val="28"/>
        </w:rPr>
        <w:t>0.5</w:t>
      </w:r>
      <w:r>
        <w:rPr>
          <w:rFonts w:hint="eastAsia"/>
          <w:sz w:val="24"/>
          <w:szCs w:val="28"/>
        </w:rPr>
        <w:t>m</w:t>
      </w:r>
      <w:r>
        <w:rPr>
          <w:sz w:val="24"/>
          <w:szCs w:val="28"/>
        </w:rPr>
        <w:t>/s</w:t>
      </w:r>
      <w:r>
        <w:rPr>
          <w:rFonts w:hint="eastAsia"/>
          <w:sz w:val="24"/>
          <w:szCs w:val="28"/>
        </w:rPr>
        <w:t>时容易漏拣且工人容易视觉疲劳，不利于职业健康，带速过低会导致分拣效率与产能不匹配。</w:t>
      </w:r>
    </w:p>
    <w:p>
      <w:pPr>
        <w:spacing w:line="360" w:lineRule="auto"/>
        <w:rPr>
          <w:sz w:val="24"/>
          <w:szCs w:val="28"/>
        </w:rPr>
      </w:pPr>
      <w:r>
        <w:rPr>
          <w:rFonts w:hint="eastAsia"/>
          <w:sz w:val="24"/>
          <w:szCs w:val="28"/>
        </w:rPr>
        <w:t>4</w:t>
      </w:r>
      <w:r>
        <w:rPr>
          <w:sz w:val="24"/>
          <w:szCs w:val="28"/>
        </w:rPr>
        <w:t xml:space="preserve">.3.9  </w:t>
      </w:r>
      <w:r>
        <w:rPr>
          <w:rFonts w:hint="eastAsia"/>
          <w:sz w:val="24"/>
          <w:szCs w:val="28"/>
        </w:rPr>
        <w:t>粉磨过程能耗很大，采用适当的助磨剂可以降低粉磨阻力和阻止微粒聚集，减少物料在磨内停留时间，提高磨机产量，降低能耗。粉磨过程是易产生粉尘和噪音污染，因此要采取防尘降噪措施。</w:t>
      </w:r>
    </w:p>
    <w:p>
      <w:pPr>
        <w:spacing w:line="360" w:lineRule="auto"/>
        <w:rPr>
          <w:sz w:val="24"/>
          <w:szCs w:val="28"/>
        </w:rPr>
      </w:pPr>
      <w:r>
        <w:rPr>
          <w:rFonts w:hint="eastAsia"/>
          <w:sz w:val="24"/>
          <w:szCs w:val="28"/>
        </w:rPr>
        <w:t>4</w:t>
      </w:r>
      <w:r>
        <w:rPr>
          <w:sz w:val="24"/>
          <w:szCs w:val="28"/>
        </w:rPr>
        <w:t xml:space="preserve">.3.10  </w:t>
      </w:r>
      <w:r>
        <w:rPr>
          <w:rFonts w:hint="eastAsia"/>
          <w:sz w:val="24"/>
          <w:szCs w:val="28"/>
        </w:rPr>
        <w:t>皮带输送设备结构简单、维护方便、输送能力范围宽、输送线路的适应性强、卸料灵活、安全性高、可靠性好，是再生砂粉生产过程中的主要输送设备。皮带跑偏、凹段悬空、转载点都可能带来漏料，皮带在运转过程中难免的振动和摩擦、上下投料等都会导致粉尘的产生，因此皮带输送物料过程中要防止漏料和扬尘。</w:t>
      </w:r>
    </w:p>
    <w:p>
      <w:pPr>
        <w:spacing w:line="360" w:lineRule="auto"/>
        <w:rPr>
          <w:sz w:val="24"/>
          <w:szCs w:val="28"/>
        </w:rPr>
      </w:pPr>
    </w:p>
    <w:p>
      <w:pPr>
        <w:spacing w:line="360" w:lineRule="auto"/>
        <w:rPr>
          <w:sz w:val="24"/>
          <w:szCs w:val="28"/>
        </w:rPr>
      </w:pPr>
    </w:p>
    <w:p>
      <w:pPr>
        <w:spacing w:line="360" w:lineRule="auto"/>
        <w:rPr>
          <w:sz w:val="24"/>
          <w:szCs w:val="28"/>
        </w:rPr>
      </w:pPr>
    </w:p>
    <w:p>
      <w:pPr>
        <w:widowControl/>
        <w:jc w:val="left"/>
        <w:rPr>
          <w:sz w:val="28"/>
          <w:szCs w:val="28"/>
        </w:rPr>
      </w:pPr>
      <w:r>
        <w:rPr>
          <w:sz w:val="28"/>
          <w:szCs w:val="28"/>
        </w:rPr>
        <w:br w:type="page"/>
      </w:r>
    </w:p>
    <w:p>
      <w:pPr>
        <w:pStyle w:val="2"/>
        <w:spacing w:before="120" w:after="120" w:line="240" w:lineRule="auto"/>
        <w:jc w:val="center"/>
        <w:rPr>
          <w:rFonts w:ascii="黑体" w:hAnsi="黑体" w:eastAsia="黑体"/>
          <w:b w:val="0"/>
          <w:sz w:val="28"/>
        </w:rPr>
      </w:pPr>
      <w:bookmarkStart w:id="58" w:name="_Toc107942200"/>
      <w:bookmarkStart w:id="59" w:name="_Toc107154408"/>
      <w:r>
        <w:rPr>
          <w:rFonts w:ascii="黑体" w:hAnsi="黑体" w:eastAsia="黑体"/>
          <w:b w:val="0"/>
          <w:sz w:val="28"/>
        </w:rPr>
        <w:t xml:space="preserve">5  </w:t>
      </w:r>
      <w:r>
        <w:rPr>
          <w:rFonts w:hint="eastAsia" w:ascii="黑体" w:hAnsi="黑体" w:eastAsia="黑体"/>
          <w:b w:val="0"/>
          <w:sz w:val="28"/>
        </w:rPr>
        <w:t>再生砂粉应用</w:t>
      </w:r>
      <w:bookmarkEnd w:id="58"/>
      <w:bookmarkEnd w:id="59"/>
    </w:p>
    <w:p>
      <w:pPr>
        <w:pStyle w:val="2"/>
        <w:spacing w:before="120" w:after="120" w:line="240" w:lineRule="auto"/>
        <w:jc w:val="center"/>
        <w:rPr>
          <w:rFonts w:ascii="黑体" w:hAnsi="黑体" w:eastAsia="黑体"/>
          <w:b w:val="0"/>
          <w:sz w:val="28"/>
        </w:rPr>
      </w:pPr>
      <w:bookmarkStart w:id="60" w:name="_Toc107154409"/>
      <w:bookmarkStart w:id="61" w:name="_Toc107942201"/>
      <w:r>
        <w:rPr>
          <w:rFonts w:ascii="黑体" w:hAnsi="黑体" w:eastAsia="黑体"/>
          <w:b w:val="0"/>
          <w:sz w:val="28"/>
        </w:rPr>
        <w:t>5</w:t>
      </w:r>
      <w:r>
        <w:rPr>
          <w:rFonts w:hint="eastAsia" w:ascii="黑体" w:hAnsi="黑体" w:eastAsia="黑体"/>
          <w:b w:val="0"/>
          <w:sz w:val="28"/>
        </w:rPr>
        <w:t>.</w:t>
      </w:r>
      <w:r>
        <w:rPr>
          <w:rFonts w:ascii="黑体" w:hAnsi="黑体" w:eastAsia="黑体"/>
          <w:b w:val="0"/>
          <w:sz w:val="28"/>
        </w:rPr>
        <w:t>1</w:t>
      </w:r>
      <w:r>
        <w:rPr>
          <w:rFonts w:hint="eastAsia" w:ascii="黑体" w:hAnsi="黑体" w:eastAsia="黑体"/>
          <w:b w:val="0"/>
          <w:sz w:val="28"/>
        </w:rPr>
        <w:t xml:space="preserve"> 一般规定</w:t>
      </w:r>
      <w:bookmarkEnd w:id="60"/>
      <w:bookmarkEnd w:id="61"/>
    </w:p>
    <w:p>
      <w:pPr>
        <w:spacing w:line="360" w:lineRule="auto"/>
        <w:rPr>
          <w:sz w:val="24"/>
          <w:szCs w:val="28"/>
        </w:rPr>
      </w:pPr>
      <w:r>
        <w:rPr>
          <w:rFonts w:hint="eastAsia"/>
          <w:sz w:val="24"/>
          <w:szCs w:val="28"/>
        </w:rPr>
        <w:t>5</w:t>
      </w:r>
      <w:r>
        <w:rPr>
          <w:sz w:val="24"/>
          <w:szCs w:val="28"/>
        </w:rPr>
        <w:t xml:space="preserve">.1.3  </w:t>
      </w:r>
      <w:r>
        <w:rPr>
          <w:rFonts w:hint="eastAsia"/>
          <w:sz w:val="24"/>
          <w:szCs w:val="28"/>
        </w:rPr>
        <w:t>再生砂粉往往会增大混凝土的收缩和徐变，由此可能增大预应力损失，因此再生砂粉不宜用于预应力混凝土。</w:t>
      </w:r>
    </w:p>
    <w:p>
      <w:pPr>
        <w:spacing w:line="360" w:lineRule="auto"/>
        <w:rPr>
          <w:sz w:val="24"/>
          <w:szCs w:val="28"/>
        </w:rPr>
      </w:pPr>
      <w:r>
        <w:rPr>
          <w:rFonts w:hint="eastAsia"/>
          <w:sz w:val="24"/>
          <w:szCs w:val="28"/>
        </w:rPr>
        <w:t>5</w:t>
      </w:r>
      <w:r>
        <w:rPr>
          <w:sz w:val="24"/>
          <w:szCs w:val="28"/>
        </w:rPr>
        <w:t xml:space="preserve">.1.4  </w:t>
      </w:r>
      <w:r>
        <w:rPr>
          <w:rFonts w:hint="eastAsia"/>
          <w:sz w:val="24"/>
          <w:szCs w:val="28"/>
        </w:rPr>
        <w:t>再生骨料砂浆用于地面砂浆时，宜用于找平层而不宜用于面层，因为面层对砂浆耐磨性要求较高，再生砂粉砂浆往往难以达到。</w:t>
      </w:r>
    </w:p>
    <w:p>
      <w:pPr>
        <w:pStyle w:val="2"/>
        <w:spacing w:before="120" w:after="120" w:line="240" w:lineRule="auto"/>
        <w:jc w:val="center"/>
        <w:rPr>
          <w:rFonts w:ascii="黑体" w:hAnsi="黑体" w:eastAsia="黑体"/>
          <w:b w:val="0"/>
          <w:sz w:val="28"/>
        </w:rPr>
      </w:pPr>
      <w:bookmarkStart w:id="62" w:name="_Toc107942202"/>
      <w:bookmarkStart w:id="63" w:name="_Toc107154410"/>
      <w:r>
        <w:rPr>
          <w:rFonts w:ascii="黑体" w:hAnsi="黑体" w:eastAsia="黑体"/>
          <w:b w:val="0"/>
          <w:sz w:val="28"/>
        </w:rPr>
        <w:t>5</w:t>
      </w:r>
      <w:r>
        <w:rPr>
          <w:rFonts w:hint="eastAsia" w:ascii="黑体" w:hAnsi="黑体" w:eastAsia="黑体"/>
          <w:b w:val="0"/>
          <w:sz w:val="28"/>
        </w:rPr>
        <w:t>.</w:t>
      </w:r>
      <w:r>
        <w:rPr>
          <w:rFonts w:ascii="黑体" w:hAnsi="黑体" w:eastAsia="黑体"/>
          <w:b w:val="0"/>
          <w:sz w:val="28"/>
        </w:rPr>
        <w:t xml:space="preserve">2 </w:t>
      </w:r>
      <w:r>
        <w:rPr>
          <w:rFonts w:hint="eastAsia" w:ascii="黑体" w:hAnsi="黑体" w:eastAsia="黑体"/>
          <w:b w:val="0"/>
          <w:sz w:val="28"/>
        </w:rPr>
        <w:t>原材料</w:t>
      </w:r>
      <w:bookmarkEnd w:id="62"/>
      <w:bookmarkEnd w:id="63"/>
    </w:p>
    <w:p>
      <w:pPr>
        <w:spacing w:line="360" w:lineRule="auto"/>
        <w:rPr>
          <w:sz w:val="24"/>
          <w:szCs w:val="28"/>
        </w:rPr>
      </w:pPr>
      <w:r>
        <w:rPr>
          <w:rFonts w:hint="eastAsia"/>
          <w:sz w:val="24"/>
          <w:szCs w:val="28"/>
        </w:rPr>
        <w:t>5</w:t>
      </w:r>
      <w:r>
        <w:rPr>
          <w:sz w:val="24"/>
          <w:szCs w:val="28"/>
        </w:rPr>
        <w:t xml:space="preserve">.2.1 </w:t>
      </w:r>
      <w:r>
        <w:rPr>
          <w:rFonts w:hint="eastAsia"/>
          <w:sz w:val="24"/>
          <w:szCs w:val="28"/>
        </w:rPr>
        <w:t>~</w:t>
      </w:r>
      <w:r>
        <w:rPr>
          <w:sz w:val="24"/>
          <w:szCs w:val="28"/>
        </w:rPr>
        <w:t xml:space="preserve"> 5.2.7  </w:t>
      </w:r>
      <w:r>
        <w:rPr>
          <w:rFonts w:hint="eastAsia"/>
          <w:sz w:val="24"/>
          <w:szCs w:val="28"/>
        </w:rPr>
        <w:t>为控制再生砂粉砂浆和混凝土质量，规定了再生砂粉砂浆和混凝土所用原材料的技术要求。</w:t>
      </w:r>
    </w:p>
    <w:p>
      <w:pPr>
        <w:pStyle w:val="2"/>
        <w:spacing w:before="120" w:after="120" w:line="240" w:lineRule="auto"/>
        <w:jc w:val="center"/>
        <w:rPr>
          <w:rFonts w:ascii="黑体" w:hAnsi="黑体" w:eastAsia="黑体"/>
          <w:b w:val="0"/>
          <w:sz w:val="28"/>
        </w:rPr>
      </w:pPr>
      <w:bookmarkStart w:id="64" w:name="_Toc107942203"/>
      <w:bookmarkStart w:id="65" w:name="_Toc107154411"/>
      <w:r>
        <w:rPr>
          <w:rFonts w:ascii="黑体" w:hAnsi="黑体" w:eastAsia="黑体"/>
          <w:b w:val="0"/>
          <w:sz w:val="28"/>
        </w:rPr>
        <w:t>5</w:t>
      </w:r>
      <w:r>
        <w:rPr>
          <w:rFonts w:hint="eastAsia" w:ascii="黑体" w:hAnsi="黑体" w:eastAsia="黑体"/>
          <w:b w:val="0"/>
          <w:sz w:val="28"/>
        </w:rPr>
        <w:t>.</w:t>
      </w:r>
      <w:r>
        <w:rPr>
          <w:rFonts w:ascii="黑体" w:hAnsi="黑体" w:eastAsia="黑体"/>
          <w:b w:val="0"/>
          <w:sz w:val="28"/>
        </w:rPr>
        <w:t xml:space="preserve">3 </w:t>
      </w:r>
      <w:r>
        <w:rPr>
          <w:rFonts w:hint="eastAsia" w:ascii="黑体" w:hAnsi="黑体" w:eastAsia="黑体"/>
          <w:b w:val="0"/>
          <w:sz w:val="28"/>
        </w:rPr>
        <w:t>再生砂粉混凝土</w:t>
      </w:r>
      <w:bookmarkEnd w:id="64"/>
      <w:bookmarkEnd w:id="65"/>
    </w:p>
    <w:p>
      <w:pPr>
        <w:spacing w:line="360" w:lineRule="auto"/>
        <w:rPr>
          <w:sz w:val="24"/>
          <w:szCs w:val="28"/>
        </w:rPr>
      </w:pPr>
      <w:r>
        <w:rPr>
          <w:rFonts w:hint="eastAsia"/>
          <w:sz w:val="24"/>
          <w:szCs w:val="28"/>
        </w:rPr>
        <w:t>5</w:t>
      </w:r>
      <w:r>
        <w:rPr>
          <w:sz w:val="24"/>
          <w:szCs w:val="28"/>
        </w:rPr>
        <w:t xml:space="preserve">.3.3  </w:t>
      </w:r>
      <w:r>
        <w:rPr>
          <w:rFonts w:hint="eastAsia"/>
          <w:sz w:val="24"/>
          <w:szCs w:val="28"/>
        </w:rPr>
        <w:t>在配合比设计计算过程中，由于再生砂粉中组成材料的不确定性，难以根据“每立方水泥混凝土拌和物的假定质量”进行设计，采用“绝对体积法”进行配合比设计时，可以准确测定再生砂粉的表观密度，进而确定其用量，因此，再生砂粉混凝土配合比设计时宜优先采用绝对体积法。再生砂粉混凝土的用水量分为净用水量和附加用水量两部分，所谓净用水量是指不考虑再生砂粉吸水率在内的混凝土用水量，相应的水胶比则为净水胶比。附加用水量是指再生砂粉吸水至饱和状态所需要的水量。</w:t>
      </w:r>
    </w:p>
    <w:p>
      <w:pPr>
        <w:spacing w:line="360" w:lineRule="auto"/>
        <w:rPr>
          <w:sz w:val="24"/>
          <w:szCs w:val="28"/>
        </w:rPr>
      </w:pPr>
      <w:r>
        <w:rPr>
          <w:rFonts w:hint="eastAsia"/>
          <w:sz w:val="24"/>
          <w:szCs w:val="28"/>
        </w:rPr>
        <w:t>5</w:t>
      </w:r>
      <w:r>
        <w:rPr>
          <w:sz w:val="24"/>
          <w:szCs w:val="28"/>
        </w:rPr>
        <w:t xml:space="preserve">.3.4  </w:t>
      </w:r>
      <w:r>
        <w:rPr>
          <w:rFonts w:hint="eastAsia"/>
          <w:sz w:val="24"/>
          <w:szCs w:val="28"/>
        </w:rPr>
        <w:t>对各原材料计量偏差进行规定，主要目的是保障再生砂粉混凝土拌和物的质量稳定。</w:t>
      </w:r>
    </w:p>
    <w:p>
      <w:pPr>
        <w:spacing w:line="360" w:lineRule="auto"/>
        <w:rPr>
          <w:sz w:val="24"/>
          <w:szCs w:val="28"/>
        </w:rPr>
      </w:pPr>
      <w:r>
        <w:rPr>
          <w:rFonts w:hint="eastAsia"/>
          <w:sz w:val="24"/>
          <w:szCs w:val="28"/>
        </w:rPr>
        <w:t>5</w:t>
      </w:r>
      <w:r>
        <w:rPr>
          <w:sz w:val="24"/>
          <w:szCs w:val="28"/>
        </w:rPr>
        <w:t xml:space="preserve">.3.5  </w:t>
      </w:r>
      <w:r>
        <w:rPr>
          <w:rFonts w:hint="eastAsia"/>
          <w:sz w:val="24"/>
          <w:szCs w:val="28"/>
        </w:rPr>
        <w:t>采用强制式搅拌机拌制的混凝土质量比较均匀，搅拌机的功率大、效率高，混凝土拌和物的质量也相对稳定。</w:t>
      </w:r>
    </w:p>
    <w:p>
      <w:pPr>
        <w:pStyle w:val="2"/>
        <w:spacing w:before="120" w:after="120" w:line="240" w:lineRule="auto"/>
        <w:jc w:val="center"/>
        <w:rPr>
          <w:rFonts w:ascii="黑体" w:hAnsi="黑体" w:eastAsia="黑体"/>
          <w:b w:val="0"/>
          <w:sz w:val="28"/>
        </w:rPr>
      </w:pPr>
      <w:bookmarkStart w:id="66" w:name="_Toc107154412"/>
      <w:bookmarkStart w:id="67" w:name="_Toc107942204"/>
      <w:r>
        <w:rPr>
          <w:rFonts w:ascii="黑体" w:hAnsi="黑体" w:eastAsia="黑体"/>
          <w:b w:val="0"/>
          <w:sz w:val="28"/>
        </w:rPr>
        <w:t>5</w:t>
      </w:r>
      <w:r>
        <w:rPr>
          <w:rFonts w:hint="eastAsia" w:ascii="黑体" w:hAnsi="黑体" w:eastAsia="黑体"/>
          <w:b w:val="0"/>
          <w:sz w:val="28"/>
        </w:rPr>
        <w:t>.</w:t>
      </w:r>
      <w:r>
        <w:rPr>
          <w:rFonts w:ascii="黑体" w:hAnsi="黑体" w:eastAsia="黑体"/>
          <w:b w:val="0"/>
          <w:sz w:val="28"/>
        </w:rPr>
        <w:t xml:space="preserve">4 </w:t>
      </w:r>
      <w:r>
        <w:rPr>
          <w:rFonts w:hint="eastAsia" w:ascii="黑体" w:hAnsi="黑体" w:eastAsia="黑体"/>
          <w:b w:val="0"/>
          <w:sz w:val="28"/>
        </w:rPr>
        <w:t>再生砂粉砂浆</w:t>
      </w:r>
      <w:bookmarkEnd w:id="66"/>
      <w:bookmarkEnd w:id="67"/>
    </w:p>
    <w:p>
      <w:pPr>
        <w:spacing w:line="360" w:lineRule="auto"/>
        <w:rPr>
          <w:sz w:val="24"/>
          <w:szCs w:val="28"/>
        </w:rPr>
      </w:pPr>
      <w:r>
        <w:rPr>
          <w:rFonts w:hint="eastAsia"/>
          <w:sz w:val="24"/>
          <w:szCs w:val="28"/>
        </w:rPr>
        <w:t>5</w:t>
      </w:r>
      <w:r>
        <w:rPr>
          <w:sz w:val="24"/>
          <w:szCs w:val="28"/>
        </w:rPr>
        <w:t xml:space="preserve">.4.2  </w:t>
      </w:r>
      <w:r>
        <w:rPr>
          <w:rFonts w:hint="eastAsia"/>
          <w:sz w:val="24"/>
          <w:szCs w:val="28"/>
        </w:rPr>
        <w:t>本规程提出的再生砂粉砂浆配合比设计方法适用于现场配制的砂浆和预拌砂浆中的湿拌砂浆。由于生产方式的特殊性，干混砂浆配合比设计一般由生产厂根据工艺特点采用专门的技术路线，本规程不作规定。</w:t>
      </w:r>
    </w:p>
    <w:p>
      <w:pPr>
        <w:spacing w:line="360" w:lineRule="auto"/>
        <w:ind w:firstLine="480" w:firstLineChars="200"/>
        <w:rPr>
          <w:sz w:val="24"/>
          <w:szCs w:val="28"/>
        </w:rPr>
      </w:pPr>
      <w:r>
        <w:rPr>
          <w:rFonts w:hint="eastAsia"/>
          <w:sz w:val="24"/>
          <w:szCs w:val="28"/>
        </w:rPr>
        <w:t>由于再生砂粉的吸水率往往较天然砂大一些，配制的砂浆抗裂性能相对较差，所以对于抗裂性能要求较高的抹灰砂浆或地面砂浆，再生砂粉取代率不宜过大，一般限制在5</w:t>
      </w:r>
      <w:r>
        <w:rPr>
          <w:sz w:val="24"/>
          <w:szCs w:val="28"/>
        </w:rPr>
        <w:t>0</w:t>
      </w:r>
      <w:r>
        <w:rPr>
          <w:rFonts w:hint="eastAsia"/>
          <w:sz w:val="24"/>
          <w:szCs w:val="28"/>
        </w:rPr>
        <w:t>%以下为宜；对于砌筑砂浆，由于需要充分保证砌体强度，所以在没有技术资料可以借鉴的情况下，再生砂粉取代率一般也要限制在5</w:t>
      </w:r>
      <w:r>
        <w:rPr>
          <w:sz w:val="24"/>
          <w:szCs w:val="28"/>
        </w:rPr>
        <w:t>0</w:t>
      </w:r>
      <w:r>
        <w:rPr>
          <w:rFonts w:hint="eastAsia"/>
          <w:sz w:val="24"/>
          <w:szCs w:val="28"/>
        </w:rPr>
        <w:t>%以下较为稳妥。</w:t>
      </w:r>
    </w:p>
    <w:p>
      <w:pPr>
        <w:spacing w:line="360" w:lineRule="auto"/>
        <w:ind w:firstLine="480" w:firstLineChars="200"/>
        <w:rPr>
          <w:sz w:val="24"/>
          <w:szCs w:val="28"/>
        </w:rPr>
      </w:pPr>
      <w:r>
        <w:rPr>
          <w:rFonts w:hint="eastAsia"/>
          <w:sz w:val="24"/>
          <w:szCs w:val="28"/>
        </w:rPr>
        <w:t>再生砂粉砂浆配制过程中一般应掺入外加剂、添加剂和掺合料，并需要试验调整外加剂、添加剂、掺合料掺量，以此来满足工作性要求。在设计用水量基础上，也可根据再生砂粉类别和取代率适当增加单位体积用水量，但增加量一般不宜超过5</w:t>
      </w:r>
      <w:r>
        <w:rPr>
          <w:sz w:val="24"/>
          <w:szCs w:val="28"/>
        </w:rPr>
        <w:t>0</w:t>
      </w:r>
      <w:r>
        <w:rPr>
          <w:rFonts w:hint="eastAsia"/>
          <w:sz w:val="24"/>
          <w:szCs w:val="28"/>
        </w:rPr>
        <w:t>%。</w:t>
      </w:r>
    </w:p>
    <w:p>
      <w:pPr>
        <w:spacing w:line="360" w:lineRule="auto"/>
        <w:rPr>
          <w:sz w:val="24"/>
          <w:szCs w:val="28"/>
        </w:rPr>
      </w:pPr>
      <w:r>
        <w:rPr>
          <w:rFonts w:hint="eastAsia"/>
          <w:sz w:val="24"/>
          <w:szCs w:val="28"/>
        </w:rPr>
        <w:t>5</w:t>
      </w:r>
      <w:r>
        <w:rPr>
          <w:sz w:val="24"/>
          <w:szCs w:val="28"/>
        </w:rPr>
        <w:t xml:space="preserve">.4.3  </w:t>
      </w:r>
      <w:r>
        <w:rPr>
          <w:rFonts w:hint="eastAsia"/>
          <w:sz w:val="24"/>
          <w:szCs w:val="28"/>
        </w:rPr>
        <w:t>规定了再生砂粉预拌砂浆的制备和施工。制备包括原料储存、计量、搅拌生产等环节，按照现行国家标准《预拌砂浆》</w:t>
      </w:r>
      <w:r>
        <w:rPr>
          <w:sz w:val="24"/>
          <w:szCs w:val="28"/>
        </w:rPr>
        <w:t>GB/T 25181相关规定执行；进厂检验、砂浆储存、拌合、基层要</w:t>
      </w:r>
      <w:r>
        <w:rPr>
          <w:rFonts w:hint="eastAsia"/>
          <w:sz w:val="24"/>
          <w:szCs w:val="28"/>
        </w:rPr>
        <w:t>求、施工操作等环节，按照现行行业标准《预拌砂浆应用技术规程》</w:t>
      </w:r>
      <w:r>
        <w:rPr>
          <w:sz w:val="24"/>
          <w:szCs w:val="28"/>
        </w:rPr>
        <w:t>JGJ/T 223的相关规定执行。</w:t>
      </w:r>
    </w:p>
    <w:p>
      <w:pPr>
        <w:spacing w:line="360" w:lineRule="auto"/>
        <w:rPr>
          <w:sz w:val="24"/>
          <w:szCs w:val="28"/>
        </w:rPr>
      </w:pPr>
      <w:r>
        <w:rPr>
          <w:rFonts w:hint="eastAsia"/>
          <w:sz w:val="24"/>
          <w:szCs w:val="28"/>
        </w:rPr>
        <w:t>5</w:t>
      </w:r>
      <w:r>
        <w:rPr>
          <w:sz w:val="24"/>
          <w:szCs w:val="28"/>
        </w:rPr>
        <w:t xml:space="preserve">.4.4 </w:t>
      </w:r>
      <w:r>
        <w:rPr>
          <w:rFonts w:hint="eastAsia"/>
          <w:sz w:val="24"/>
          <w:szCs w:val="28"/>
        </w:rPr>
        <w:t>~</w:t>
      </w:r>
      <w:r>
        <w:rPr>
          <w:sz w:val="24"/>
          <w:szCs w:val="28"/>
        </w:rPr>
        <w:t xml:space="preserve"> 5.4.6  </w:t>
      </w:r>
      <w:r>
        <w:rPr>
          <w:rFonts w:hint="eastAsia"/>
          <w:sz w:val="24"/>
          <w:szCs w:val="28"/>
        </w:rPr>
        <w:t>规定了现场配制的再生砂粉砂浆额制备、生产和施工。现场拌制的砂浆在很对技术环节上与湿拌砂浆类似。</w:t>
      </w:r>
    </w:p>
    <w:p>
      <w:pPr>
        <w:spacing w:line="360" w:lineRule="auto"/>
        <w:ind w:firstLine="480" w:firstLineChars="200"/>
        <w:rPr>
          <w:sz w:val="24"/>
          <w:szCs w:val="28"/>
        </w:rPr>
      </w:pPr>
      <w:r>
        <w:rPr>
          <w:rFonts w:hint="eastAsia"/>
          <w:sz w:val="24"/>
          <w:szCs w:val="28"/>
        </w:rPr>
        <w:t>不论是预拌砂浆还是现场拌制的砂浆，其施工要求都是一样的，所以现场配制的再生骨料砂浆施工也按照现行行业标准《预拌砂浆应用技术规程》</w:t>
      </w:r>
      <w:r>
        <w:rPr>
          <w:sz w:val="24"/>
          <w:szCs w:val="28"/>
        </w:rPr>
        <w:t>JGJ/T 223的</w:t>
      </w:r>
      <w:r>
        <w:rPr>
          <w:rFonts w:hint="eastAsia"/>
          <w:sz w:val="24"/>
          <w:szCs w:val="28"/>
        </w:rPr>
        <w:t>相关规定执行。</w:t>
      </w:r>
    </w:p>
    <w:p>
      <w:pPr>
        <w:spacing w:line="360" w:lineRule="auto"/>
        <w:rPr>
          <w:sz w:val="24"/>
          <w:szCs w:val="28"/>
        </w:rPr>
      </w:pPr>
      <w:r>
        <w:rPr>
          <w:rFonts w:hint="eastAsia"/>
          <w:sz w:val="24"/>
          <w:szCs w:val="28"/>
        </w:rPr>
        <w:t>5</w:t>
      </w:r>
      <w:r>
        <w:rPr>
          <w:sz w:val="24"/>
          <w:szCs w:val="28"/>
        </w:rPr>
        <w:t xml:space="preserve">.4.7  </w:t>
      </w:r>
      <w:r>
        <w:rPr>
          <w:rFonts w:hint="eastAsia"/>
          <w:sz w:val="24"/>
          <w:szCs w:val="28"/>
        </w:rPr>
        <w:t>《抹灰砂浆技术规程》J</w:t>
      </w:r>
      <w:r>
        <w:rPr>
          <w:sz w:val="24"/>
          <w:szCs w:val="28"/>
        </w:rPr>
        <w:t>GJ/T 220</w:t>
      </w:r>
      <w:r>
        <w:rPr>
          <w:rFonts w:hint="eastAsia"/>
          <w:sz w:val="24"/>
          <w:szCs w:val="28"/>
        </w:rPr>
        <w:t>规定：抹灰砂浆的施工质量验收包括砂浆试块抗压强度验收和实体拉伸粘结强度检验两个指标，这说明，不论是预拌还是现场配制的抹灰砂浆，都需要检验这两个指标。</w:t>
      </w:r>
    </w:p>
    <w:p>
      <w:pPr>
        <w:spacing w:line="360" w:lineRule="auto"/>
        <w:ind w:firstLine="480" w:firstLineChars="200"/>
        <w:rPr>
          <w:sz w:val="24"/>
          <w:szCs w:val="28"/>
        </w:rPr>
      </w:pPr>
      <w:r>
        <w:rPr>
          <w:rFonts w:hint="eastAsia"/>
          <w:sz w:val="24"/>
          <w:szCs w:val="28"/>
        </w:rPr>
        <w:t>《预拌砂浆应用技术规程》J</w:t>
      </w:r>
      <w:r>
        <w:rPr>
          <w:sz w:val="24"/>
          <w:szCs w:val="28"/>
        </w:rPr>
        <w:t>GJ/T 223</w:t>
      </w:r>
      <w:r>
        <w:rPr>
          <w:rFonts w:hint="eastAsia"/>
          <w:sz w:val="24"/>
          <w:szCs w:val="28"/>
        </w:rPr>
        <w:t>相关条文显示出，预拌抹灰砂浆在进场时已对其抗压强度进行了进场检验，为避免重复繁冗的检验，施工验收时就不再进行抗压强度检验，验收时只需检验实体拉伸粘结强度即可。所以，预拌砂粉抹灰砂浆施工质量验收遵循《预拌砂浆应用技术规程》J</w:t>
      </w:r>
      <w:r>
        <w:rPr>
          <w:sz w:val="24"/>
          <w:szCs w:val="28"/>
        </w:rPr>
        <w:t>GJ/T 223</w:t>
      </w:r>
      <w:r>
        <w:rPr>
          <w:rFonts w:hint="eastAsia"/>
          <w:sz w:val="24"/>
          <w:szCs w:val="28"/>
        </w:rPr>
        <w:t>即可。</w:t>
      </w:r>
    </w:p>
    <w:p>
      <w:pPr>
        <w:spacing w:line="360" w:lineRule="auto"/>
        <w:ind w:firstLine="480" w:firstLineChars="200"/>
        <w:rPr>
          <w:color w:val="000000"/>
          <w:kern w:val="0"/>
          <w:sz w:val="28"/>
          <w:szCs w:val="28"/>
        </w:rPr>
      </w:pPr>
      <w:r>
        <w:rPr>
          <w:rFonts w:hint="eastAsia"/>
          <w:sz w:val="24"/>
          <w:szCs w:val="28"/>
        </w:rPr>
        <w:t>现场配制的抹灰砂浆的施工质量验收则需要检验砂浆试块抗压强度和拉伸粘结强度实体检测值，就不能直接执行《预拌砂浆应用技术规程》J</w:t>
      </w:r>
      <w:r>
        <w:rPr>
          <w:sz w:val="24"/>
          <w:szCs w:val="28"/>
        </w:rPr>
        <w:t>GJ/T 223</w:t>
      </w:r>
      <w:r>
        <w:rPr>
          <w:rFonts w:hint="eastAsia"/>
          <w:sz w:val="24"/>
          <w:szCs w:val="28"/>
        </w:rPr>
        <w:t>关于验收的相关规定，否则就会缺少砂浆试块抗压强度检验过程。所以，本规程对现场配制的再生砂粉抹灰砂浆的施工质量验收单独作出了规定，即按照《抹灰砂浆技术规程》J</w:t>
      </w:r>
      <w:r>
        <w:rPr>
          <w:sz w:val="24"/>
          <w:szCs w:val="28"/>
        </w:rPr>
        <w:t>GJ/T 220</w:t>
      </w:r>
      <w:r>
        <w:rPr>
          <w:rFonts w:hint="eastAsia"/>
          <w:sz w:val="24"/>
          <w:szCs w:val="28"/>
        </w:rPr>
        <w:t>的规定执行。</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3367A1"/>
    <w:multiLevelType w:val="multilevel"/>
    <w:tmpl w:val="193367A1"/>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421817"/>
    <w:multiLevelType w:val="multilevel"/>
    <w:tmpl w:val="1D421817"/>
    <w:lvl w:ilvl="0" w:tentative="0">
      <w:start w:val="1"/>
      <w:numFmt w:val="decimal"/>
      <w:lvlText w:val="5.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F1227C"/>
    <w:multiLevelType w:val="multilevel"/>
    <w:tmpl w:val="26F1227C"/>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4AC768C"/>
    <w:multiLevelType w:val="multilevel"/>
    <w:tmpl w:val="34AC768C"/>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333191"/>
    <w:multiLevelType w:val="multilevel"/>
    <w:tmpl w:val="35333191"/>
    <w:lvl w:ilvl="0" w:tentative="0">
      <w:start w:val="1"/>
      <w:numFmt w:val="decimal"/>
      <w:lvlText w:val="%1."/>
      <w:lvlJc w:val="left"/>
      <w:pPr>
        <w:ind w:left="98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2B2AFC"/>
    <w:multiLevelType w:val="multilevel"/>
    <w:tmpl w:val="372B2AFC"/>
    <w:lvl w:ilvl="0" w:tentative="0">
      <w:start w:val="1"/>
      <w:numFmt w:val="decimal"/>
      <w:lvlText w:val="5.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E4A6B43"/>
    <w:multiLevelType w:val="multilevel"/>
    <w:tmpl w:val="3E4A6B43"/>
    <w:lvl w:ilvl="0" w:tentative="0">
      <w:start w:val="1"/>
      <w:numFmt w:val="decimal"/>
      <w:lvlText w:val="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68F11B8"/>
    <w:multiLevelType w:val="multilevel"/>
    <w:tmpl w:val="468F11B8"/>
    <w:lvl w:ilvl="0" w:tentative="0">
      <w:start w:val="1"/>
      <w:numFmt w:val="decimal"/>
      <w:lvlText w:val="4.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A3118CA"/>
    <w:multiLevelType w:val="multilevel"/>
    <w:tmpl w:val="6A3118CA"/>
    <w:lvl w:ilvl="0" w:tentative="0">
      <w:start w:val="1"/>
      <w:numFmt w:val="decimal"/>
      <w:lvlText w:val="4.3.%1"/>
      <w:lvlJc w:val="left"/>
      <w:pPr>
        <w:ind w:left="793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1924D33"/>
    <w:multiLevelType w:val="multilevel"/>
    <w:tmpl w:val="71924D33"/>
    <w:lvl w:ilvl="0" w:tentative="0">
      <w:start w:val="1"/>
      <w:numFmt w:val="decimal"/>
      <w:lvlText w:val="5.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CBF6D0F"/>
    <w:multiLevelType w:val="multilevel"/>
    <w:tmpl w:val="7CBF6D0F"/>
    <w:lvl w:ilvl="0" w:tentative="0">
      <w:start w:val="1"/>
      <w:numFmt w:val="decimal"/>
      <w:lvlText w:val="5.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6"/>
  </w:num>
  <w:num w:numId="5">
    <w:abstractNumId w:val="7"/>
  </w:num>
  <w:num w:numId="6">
    <w:abstractNumId w:val="8"/>
  </w:num>
  <w:num w:numId="7">
    <w:abstractNumId w:val="9"/>
  </w:num>
  <w:num w:numId="8">
    <w:abstractNumId w:val="5"/>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hYzcyYjcyYTBiMDg5NDQ0ZGYyNmFiNDgyODExMWYifQ=="/>
  </w:docVars>
  <w:rsids>
    <w:rsidRoot w:val="00BB3476"/>
    <w:rsid w:val="0000024B"/>
    <w:rsid w:val="00003131"/>
    <w:rsid w:val="000034D6"/>
    <w:rsid w:val="0000528F"/>
    <w:rsid w:val="00005E89"/>
    <w:rsid w:val="00006717"/>
    <w:rsid w:val="000067B2"/>
    <w:rsid w:val="00006DB8"/>
    <w:rsid w:val="00007166"/>
    <w:rsid w:val="00010225"/>
    <w:rsid w:val="000117AC"/>
    <w:rsid w:val="00015A50"/>
    <w:rsid w:val="00017079"/>
    <w:rsid w:val="000170E0"/>
    <w:rsid w:val="00017488"/>
    <w:rsid w:val="0001791C"/>
    <w:rsid w:val="00017A49"/>
    <w:rsid w:val="00017B67"/>
    <w:rsid w:val="000211B4"/>
    <w:rsid w:val="000211B6"/>
    <w:rsid w:val="00021657"/>
    <w:rsid w:val="00021C1D"/>
    <w:rsid w:val="00021D39"/>
    <w:rsid w:val="000223BF"/>
    <w:rsid w:val="00022494"/>
    <w:rsid w:val="00022A1D"/>
    <w:rsid w:val="00025767"/>
    <w:rsid w:val="00026619"/>
    <w:rsid w:val="00026940"/>
    <w:rsid w:val="000305FA"/>
    <w:rsid w:val="000310F5"/>
    <w:rsid w:val="00033124"/>
    <w:rsid w:val="0003566B"/>
    <w:rsid w:val="00035774"/>
    <w:rsid w:val="00035891"/>
    <w:rsid w:val="00037FC1"/>
    <w:rsid w:val="0004224B"/>
    <w:rsid w:val="000429D3"/>
    <w:rsid w:val="00042A53"/>
    <w:rsid w:val="00044A0B"/>
    <w:rsid w:val="0004560B"/>
    <w:rsid w:val="000463A2"/>
    <w:rsid w:val="000477AD"/>
    <w:rsid w:val="000478A2"/>
    <w:rsid w:val="00047997"/>
    <w:rsid w:val="000500A9"/>
    <w:rsid w:val="000505E6"/>
    <w:rsid w:val="000508EC"/>
    <w:rsid w:val="00051B86"/>
    <w:rsid w:val="000524B7"/>
    <w:rsid w:val="00053991"/>
    <w:rsid w:val="0005429C"/>
    <w:rsid w:val="00054AFD"/>
    <w:rsid w:val="00056B8E"/>
    <w:rsid w:val="00056C72"/>
    <w:rsid w:val="00056C7C"/>
    <w:rsid w:val="00057E19"/>
    <w:rsid w:val="00057E26"/>
    <w:rsid w:val="00060CBD"/>
    <w:rsid w:val="00061553"/>
    <w:rsid w:val="000627C8"/>
    <w:rsid w:val="00063590"/>
    <w:rsid w:val="00063627"/>
    <w:rsid w:val="00063A17"/>
    <w:rsid w:val="0006442F"/>
    <w:rsid w:val="00065636"/>
    <w:rsid w:val="00066C5C"/>
    <w:rsid w:val="00067859"/>
    <w:rsid w:val="00067EF9"/>
    <w:rsid w:val="0007078B"/>
    <w:rsid w:val="00071BD8"/>
    <w:rsid w:val="00072038"/>
    <w:rsid w:val="0007296C"/>
    <w:rsid w:val="00074FDE"/>
    <w:rsid w:val="00076EE1"/>
    <w:rsid w:val="0008123F"/>
    <w:rsid w:val="00081732"/>
    <w:rsid w:val="00081B0D"/>
    <w:rsid w:val="000821C2"/>
    <w:rsid w:val="000822A4"/>
    <w:rsid w:val="00082351"/>
    <w:rsid w:val="0008278C"/>
    <w:rsid w:val="00082F33"/>
    <w:rsid w:val="000831B1"/>
    <w:rsid w:val="00083485"/>
    <w:rsid w:val="00085571"/>
    <w:rsid w:val="0008643F"/>
    <w:rsid w:val="00087251"/>
    <w:rsid w:val="00087896"/>
    <w:rsid w:val="00090E26"/>
    <w:rsid w:val="00093D4D"/>
    <w:rsid w:val="00094DF9"/>
    <w:rsid w:val="00096035"/>
    <w:rsid w:val="00096579"/>
    <w:rsid w:val="00096753"/>
    <w:rsid w:val="00096DE4"/>
    <w:rsid w:val="000977AE"/>
    <w:rsid w:val="00097EEB"/>
    <w:rsid w:val="000A0383"/>
    <w:rsid w:val="000A0C28"/>
    <w:rsid w:val="000A0D71"/>
    <w:rsid w:val="000A115F"/>
    <w:rsid w:val="000A1966"/>
    <w:rsid w:val="000A1C3B"/>
    <w:rsid w:val="000A1F8E"/>
    <w:rsid w:val="000A2047"/>
    <w:rsid w:val="000A344F"/>
    <w:rsid w:val="000A3F6E"/>
    <w:rsid w:val="000A4434"/>
    <w:rsid w:val="000A494C"/>
    <w:rsid w:val="000A54B9"/>
    <w:rsid w:val="000A737C"/>
    <w:rsid w:val="000A7C6C"/>
    <w:rsid w:val="000B039C"/>
    <w:rsid w:val="000B09EF"/>
    <w:rsid w:val="000B18C6"/>
    <w:rsid w:val="000B1B9B"/>
    <w:rsid w:val="000B1BC6"/>
    <w:rsid w:val="000B399A"/>
    <w:rsid w:val="000B44BA"/>
    <w:rsid w:val="000B58B3"/>
    <w:rsid w:val="000B6560"/>
    <w:rsid w:val="000B68CA"/>
    <w:rsid w:val="000B6CFB"/>
    <w:rsid w:val="000B6ED0"/>
    <w:rsid w:val="000C09F0"/>
    <w:rsid w:val="000C1C78"/>
    <w:rsid w:val="000C1DCF"/>
    <w:rsid w:val="000C2804"/>
    <w:rsid w:val="000C30FA"/>
    <w:rsid w:val="000C3116"/>
    <w:rsid w:val="000C3851"/>
    <w:rsid w:val="000C48D1"/>
    <w:rsid w:val="000C4BA7"/>
    <w:rsid w:val="000C4C0B"/>
    <w:rsid w:val="000C61B3"/>
    <w:rsid w:val="000C6562"/>
    <w:rsid w:val="000C6CD6"/>
    <w:rsid w:val="000C7168"/>
    <w:rsid w:val="000D0380"/>
    <w:rsid w:val="000D08EE"/>
    <w:rsid w:val="000D2264"/>
    <w:rsid w:val="000D28E5"/>
    <w:rsid w:val="000D3490"/>
    <w:rsid w:val="000D3AFE"/>
    <w:rsid w:val="000D476C"/>
    <w:rsid w:val="000D481C"/>
    <w:rsid w:val="000D5ACD"/>
    <w:rsid w:val="000D5C97"/>
    <w:rsid w:val="000D6501"/>
    <w:rsid w:val="000D7F72"/>
    <w:rsid w:val="000D7FA1"/>
    <w:rsid w:val="000E1023"/>
    <w:rsid w:val="000E1A92"/>
    <w:rsid w:val="000E2D8C"/>
    <w:rsid w:val="000E356E"/>
    <w:rsid w:val="000E3F76"/>
    <w:rsid w:val="000E5CAE"/>
    <w:rsid w:val="000E5E9F"/>
    <w:rsid w:val="000E6728"/>
    <w:rsid w:val="000F1259"/>
    <w:rsid w:val="000F3C5F"/>
    <w:rsid w:val="000F3E5F"/>
    <w:rsid w:val="000F4803"/>
    <w:rsid w:val="000F5B2A"/>
    <w:rsid w:val="000F6C55"/>
    <w:rsid w:val="000F7328"/>
    <w:rsid w:val="000F74D0"/>
    <w:rsid w:val="0010063D"/>
    <w:rsid w:val="0010113C"/>
    <w:rsid w:val="00101472"/>
    <w:rsid w:val="00101A1B"/>
    <w:rsid w:val="00102C08"/>
    <w:rsid w:val="001059BA"/>
    <w:rsid w:val="00105EE1"/>
    <w:rsid w:val="001062EA"/>
    <w:rsid w:val="00106A8C"/>
    <w:rsid w:val="00107E92"/>
    <w:rsid w:val="00107EF3"/>
    <w:rsid w:val="00110FD8"/>
    <w:rsid w:val="00114F51"/>
    <w:rsid w:val="00115E76"/>
    <w:rsid w:val="001161B0"/>
    <w:rsid w:val="001161BE"/>
    <w:rsid w:val="00117426"/>
    <w:rsid w:val="001174DC"/>
    <w:rsid w:val="00117ABC"/>
    <w:rsid w:val="00120239"/>
    <w:rsid w:val="00125505"/>
    <w:rsid w:val="00125BCB"/>
    <w:rsid w:val="00126FB1"/>
    <w:rsid w:val="001334F1"/>
    <w:rsid w:val="001335D6"/>
    <w:rsid w:val="00135940"/>
    <w:rsid w:val="00136674"/>
    <w:rsid w:val="0013685E"/>
    <w:rsid w:val="00136AFF"/>
    <w:rsid w:val="00136C2F"/>
    <w:rsid w:val="00142670"/>
    <w:rsid w:val="001429D5"/>
    <w:rsid w:val="00142FAD"/>
    <w:rsid w:val="001431C1"/>
    <w:rsid w:val="0014406A"/>
    <w:rsid w:val="001444D1"/>
    <w:rsid w:val="00144B7E"/>
    <w:rsid w:val="00146383"/>
    <w:rsid w:val="00147292"/>
    <w:rsid w:val="00151100"/>
    <w:rsid w:val="001518DE"/>
    <w:rsid w:val="00152C89"/>
    <w:rsid w:val="00153392"/>
    <w:rsid w:val="00155553"/>
    <w:rsid w:val="00155E63"/>
    <w:rsid w:val="001564FC"/>
    <w:rsid w:val="00156FC7"/>
    <w:rsid w:val="001603AD"/>
    <w:rsid w:val="00164897"/>
    <w:rsid w:val="0016683A"/>
    <w:rsid w:val="001668BB"/>
    <w:rsid w:val="00167518"/>
    <w:rsid w:val="00167A2A"/>
    <w:rsid w:val="0017386C"/>
    <w:rsid w:val="00173F70"/>
    <w:rsid w:val="0017493B"/>
    <w:rsid w:val="00174ADA"/>
    <w:rsid w:val="0017597C"/>
    <w:rsid w:val="00175B9D"/>
    <w:rsid w:val="00175D3B"/>
    <w:rsid w:val="00176AEF"/>
    <w:rsid w:val="00177395"/>
    <w:rsid w:val="001807F9"/>
    <w:rsid w:val="00180835"/>
    <w:rsid w:val="001820D1"/>
    <w:rsid w:val="00182AE8"/>
    <w:rsid w:val="00182B91"/>
    <w:rsid w:val="001832BF"/>
    <w:rsid w:val="00183679"/>
    <w:rsid w:val="00183DC3"/>
    <w:rsid w:val="00185D74"/>
    <w:rsid w:val="001864D3"/>
    <w:rsid w:val="0018734C"/>
    <w:rsid w:val="001905C8"/>
    <w:rsid w:val="0019075D"/>
    <w:rsid w:val="00191F77"/>
    <w:rsid w:val="0019429C"/>
    <w:rsid w:val="00194A73"/>
    <w:rsid w:val="00195289"/>
    <w:rsid w:val="001955B3"/>
    <w:rsid w:val="001A0BF9"/>
    <w:rsid w:val="001A1F24"/>
    <w:rsid w:val="001A1FD9"/>
    <w:rsid w:val="001A2D2F"/>
    <w:rsid w:val="001A5EB3"/>
    <w:rsid w:val="001A65EF"/>
    <w:rsid w:val="001A6D00"/>
    <w:rsid w:val="001A73E9"/>
    <w:rsid w:val="001B0633"/>
    <w:rsid w:val="001B2668"/>
    <w:rsid w:val="001B2791"/>
    <w:rsid w:val="001B4516"/>
    <w:rsid w:val="001B4B60"/>
    <w:rsid w:val="001B4D77"/>
    <w:rsid w:val="001B4DC1"/>
    <w:rsid w:val="001B52AE"/>
    <w:rsid w:val="001B61C7"/>
    <w:rsid w:val="001B6B93"/>
    <w:rsid w:val="001C012E"/>
    <w:rsid w:val="001C055E"/>
    <w:rsid w:val="001C14B5"/>
    <w:rsid w:val="001C1D98"/>
    <w:rsid w:val="001C2025"/>
    <w:rsid w:val="001C436D"/>
    <w:rsid w:val="001C7086"/>
    <w:rsid w:val="001C7C63"/>
    <w:rsid w:val="001D4420"/>
    <w:rsid w:val="001D5659"/>
    <w:rsid w:val="001D58D1"/>
    <w:rsid w:val="001D5AD8"/>
    <w:rsid w:val="001D6055"/>
    <w:rsid w:val="001D6D1F"/>
    <w:rsid w:val="001D6E39"/>
    <w:rsid w:val="001E075E"/>
    <w:rsid w:val="001E1CFC"/>
    <w:rsid w:val="001E1DF8"/>
    <w:rsid w:val="001E1F39"/>
    <w:rsid w:val="001E50C0"/>
    <w:rsid w:val="001F05C4"/>
    <w:rsid w:val="001F06EC"/>
    <w:rsid w:val="001F0E7D"/>
    <w:rsid w:val="001F17A2"/>
    <w:rsid w:val="001F1F31"/>
    <w:rsid w:val="001F2877"/>
    <w:rsid w:val="001F28FA"/>
    <w:rsid w:val="001F361F"/>
    <w:rsid w:val="001F3D38"/>
    <w:rsid w:val="001F5864"/>
    <w:rsid w:val="00200118"/>
    <w:rsid w:val="00201856"/>
    <w:rsid w:val="00202525"/>
    <w:rsid w:val="0020319C"/>
    <w:rsid w:val="002033AF"/>
    <w:rsid w:val="00204E2A"/>
    <w:rsid w:val="002051AD"/>
    <w:rsid w:val="00205EF0"/>
    <w:rsid w:val="0020628D"/>
    <w:rsid w:val="00206A8D"/>
    <w:rsid w:val="002078D7"/>
    <w:rsid w:val="00207E1E"/>
    <w:rsid w:val="00210562"/>
    <w:rsid w:val="002112D4"/>
    <w:rsid w:val="002129D5"/>
    <w:rsid w:val="00212C93"/>
    <w:rsid w:val="00212EAB"/>
    <w:rsid w:val="0021322D"/>
    <w:rsid w:val="00214D59"/>
    <w:rsid w:val="00216756"/>
    <w:rsid w:val="0021702C"/>
    <w:rsid w:val="002171D4"/>
    <w:rsid w:val="00217223"/>
    <w:rsid w:val="00220145"/>
    <w:rsid w:val="002201CF"/>
    <w:rsid w:val="0022128A"/>
    <w:rsid w:val="00221B71"/>
    <w:rsid w:val="00221BF2"/>
    <w:rsid w:val="0022270B"/>
    <w:rsid w:val="002232AA"/>
    <w:rsid w:val="00224BD3"/>
    <w:rsid w:val="00224F2E"/>
    <w:rsid w:val="002256F0"/>
    <w:rsid w:val="0022577B"/>
    <w:rsid w:val="002257FB"/>
    <w:rsid w:val="002258B3"/>
    <w:rsid w:val="00225AD2"/>
    <w:rsid w:val="00225DAF"/>
    <w:rsid w:val="0022618B"/>
    <w:rsid w:val="00226357"/>
    <w:rsid w:val="00227772"/>
    <w:rsid w:val="0023082E"/>
    <w:rsid w:val="00230EB5"/>
    <w:rsid w:val="00232840"/>
    <w:rsid w:val="002338DF"/>
    <w:rsid w:val="00234158"/>
    <w:rsid w:val="002342AA"/>
    <w:rsid w:val="00235186"/>
    <w:rsid w:val="0023572F"/>
    <w:rsid w:val="00236241"/>
    <w:rsid w:val="0023624D"/>
    <w:rsid w:val="0023667F"/>
    <w:rsid w:val="00236936"/>
    <w:rsid w:val="00236A2B"/>
    <w:rsid w:val="00236A89"/>
    <w:rsid w:val="00237F3A"/>
    <w:rsid w:val="00241DB2"/>
    <w:rsid w:val="0024277F"/>
    <w:rsid w:val="002439E1"/>
    <w:rsid w:val="00243FA4"/>
    <w:rsid w:val="0024443D"/>
    <w:rsid w:val="0024495C"/>
    <w:rsid w:val="00245749"/>
    <w:rsid w:val="00245E43"/>
    <w:rsid w:val="002500C6"/>
    <w:rsid w:val="00250C65"/>
    <w:rsid w:val="002518B6"/>
    <w:rsid w:val="00251976"/>
    <w:rsid w:val="00251B4D"/>
    <w:rsid w:val="0025224C"/>
    <w:rsid w:val="0025250A"/>
    <w:rsid w:val="00254301"/>
    <w:rsid w:val="00254B54"/>
    <w:rsid w:val="002579E8"/>
    <w:rsid w:val="0026246E"/>
    <w:rsid w:val="00263581"/>
    <w:rsid w:val="00265358"/>
    <w:rsid w:val="00265382"/>
    <w:rsid w:val="002665C1"/>
    <w:rsid w:val="002670DE"/>
    <w:rsid w:val="0026765E"/>
    <w:rsid w:val="0026791E"/>
    <w:rsid w:val="002711C0"/>
    <w:rsid w:val="0027143C"/>
    <w:rsid w:val="00271D72"/>
    <w:rsid w:val="0027284A"/>
    <w:rsid w:val="002731FD"/>
    <w:rsid w:val="00275140"/>
    <w:rsid w:val="002776BE"/>
    <w:rsid w:val="002777A6"/>
    <w:rsid w:val="00281E55"/>
    <w:rsid w:val="00282492"/>
    <w:rsid w:val="00282D2D"/>
    <w:rsid w:val="00284C77"/>
    <w:rsid w:val="0028546C"/>
    <w:rsid w:val="0028591D"/>
    <w:rsid w:val="00287E00"/>
    <w:rsid w:val="00287EEE"/>
    <w:rsid w:val="00290F04"/>
    <w:rsid w:val="00291266"/>
    <w:rsid w:val="00291311"/>
    <w:rsid w:val="00292B4F"/>
    <w:rsid w:val="00292F0A"/>
    <w:rsid w:val="0029467D"/>
    <w:rsid w:val="00294C28"/>
    <w:rsid w:val="00294D73"/>
    <w:rsid w:val="00294FAC"/>
    <w:rsid w:val="00296603"/>
    <w:rsid w:val="00296DFE"/>
    <w:rsid w:val="00297502"/>
    <w:rsid w:val="002A1DF9"/>
    <w:rsid w:val="002A1ECD"/>
    <w:rsid w:val="002A2F38"/>
    <w:rsid w:val="002A389F"/>
    <w:rsid w:val="002A533F"/>
    <w:rsid w:val="002A7494"/>
    <w:rsid w:val="002A774C"/>
    <w:rsid w:val="002B0530"/>
    <w:rsid w:val="002B0D9A"/>
    <w:rsid w:val="002B1B83"/>
    <w:rsid w:val="002B27BF"/>
    <w:rsid w:val="002B3AA5"/>
    <w:rsid w:val="002B4070"/>
    <w:rsid w:val="002B52F5"/>
    <w:rsid w:val="002B5E84"/>
    <w:rsid w:val="002B6CDE"/>
    <w:rsid w:val="002C044B"/>
    <w:rsid w:val="002C0D0F"/>
    <w:rsid w:val="002C116D"/>
    <w:rsid w:val="002C1946"/>
    <w:rsid w:val="002C2A8E"/>
    <w:rsid w:val="002C2F90"/>
    <w:rsid w:val="002C45F8"/>
    <w:rsid w:val="002C49BE"/>
    <w:rsid w:val="002C4DC8"/>
    <w:rsid w:val="002C6B1C"/>
    <w:rsid w:val="002D0D6D"/>
    <w:rsid w:val="002D1AA9"/>
    <w:rsid w:val="002D290E"/>
    <w:rsid w:val="002D32B3"/>
    <w:rsid w:val="002D3F6B"/>
    <w:rsid w:val="002D4BD7"/>
    <w:rsid w:val="002D4BF2"/>
    <w:rsid w:val="002D4E87"/>
    <w:rsid w:val="002D655D"/>
    <w:rsid w:val="002D6E65"/>
    <w:rsid w:val="002D6E99"/>
    <w:rsid w:val="002D75E5"/>
    <w:rsid w:val="002E0896"/>
    <w:rsid w:val="002E0EFD"/>
    <w:rsid w:val="002E1B54"/>
    <w:rsid w:val="002E24EA"/>
    <w:rsid w:val="002E3C40"/>
    <w:rsid w:val="002E3DA7"/>
    <w:rsid w:val="002E3F06"/>
    <w:rsid w:val="002E4239"/>
    <w:rsid w:val="002E5436"/>
    <w:rsid w:val="002E6964"/>
    <w:rsid w:val="002E7030"/>
    <w:rsid w:val="002E79F0"/>
    <w:rsid w:val="002E7D5B"/>
    <w:rsid w:val="002F0F84"/>
    <w:rsid w:val="002F147E"/>
    <w:rsid w:val="002F26B5"/>
    <w:rsid w:val="002F324D"/>
    <w:rsid w:val="002F37BC"/>
    <w:rsid w:val="002F5984"/>
    <w:rsid w:val="002F6506"/>
    <w:rsid w:val="002F72E8"/>
    <w:rsid w:val="0030185F"/>
    <w:rsid w:val="00301B1C"/>
    <w:rsid w:val="0030207D"/>
    <w:rsid w:val="00302CC0"/>
    <w:rsid w:val="0030459C"/>
    <w:rsid w:val="00304B96"/>
    <w:rsid w:val="003067C9"/>
    <w:rsid w:val="00306B87"/>
    <w:rsid w:val="003075E2"/>
    <w:rsid w:val="00307734"/>
    <w:rsid w:val="00311155"/>
    <w:rsid w:val="00311A54"/>
    <w:rsid w:val="00313AB6"/>
    <w:rsid w:val="00314439"/>
    <w:rsid w:val="00314CC2"/>
    <w:rsid w:val="00316698"/>
    <w:rsid w:val="003177F4"/>
    <w:rsid w:val="00317966"/>
    <w:rsid w:val="00317D14"/>
    <w:rsid w:val="00317F77"/>
    <w:rsid w:val="00321602"/>
    <w:rsid w:val="00321627"/>
    <w:rsid w:val="00321753"/>
    <w:rsid w:val="0032413B"/>
    <w:rsid w:val="003241E1"/>
    <w:rsid w:val="00324723"/>
    <w:rsid w:val="00325847"/>
    <w:rsid w:val="00325876"/>
    <w:rsid w:val="003267D3"/>
    <w:rsid w:val="00330B79"/>
    <w:rsid w:val="003319F5"/>
    <w:rsid w:val="00331A60"/>
    <w:rsid w:val="0033203A"/>
    <w:rsid w:val="00333656"/>
    <w:rsid w:val="00335331"/>
    <w:rsid w:val="0033773A"/>
    <w:rsid w:val="00337EB1"/>
    <w:rsid w:val="00340176"/>
    <w:rsid w:val="00340E01"/>
    <w:rsid w:val="0034147D"/>
    <w:rsid w:val="00342C28"/>
    <w:rsid w:val="00343482"/>
    <w:rsid w:val="00345271"/>
    <w:rsid w:val="00347990"/>
    <w:rsid w:val="0035050C"/>
    <w:rsid w:val="00350AF4"/>
    <w:rsid w:val="00350F06"/>
    <w:rsid w:val="00351668"/>
    <w:rsid w:val="00351A3E"/>
    <w:rsid w:val="00352F36"/>
    <w:rsid w:val="003530F4"/>
    <w:rsid w:val="00353BBB"/>
    <w:rsid w:val="00354957"/>
    <w:rsid w:val="00354F60"/>
    <w:rsid w:val="003554A2"/>
    <w:rsid w:val="00355532"/>
    <w:rsid w:val="00355579"/>
    <w:rsid w:val="00356633"/>
    <w:rsid w:val="00357B0F"/>
    <w:rsid w:val="00357B8A"/>
    <w:rsid w:val="00362AB7"/>
    <w:rsid w:val="00362E5A"/>
    <w:rsid w:val="003644CA"/>
    <w:rsid w:val="00364D1A"/>
    <w:rsid w:val="00365019"/>
    <w:rsid w:val="00367CDD"/>
    <w:rsid w:val="0037014E"/>
    <w:rsid w:val="0037232C"/>
    <w:rsid w:val="003729CF"/>
    <w:rsid w:val="00372F89"/>
    <w:rsid w:val="003733AE"/>
    <w:rsid w:val="003736FE"/>
    <w:rsid w:val="00374325"/>
    <w:rsid w:val="003749FD"/>
    <w:rsid w:val="003764CF"/>
    <w:rsid w:val="00377A6E"/>
    <w:rsid w:val="0038014F"/>
    <w:rsid w:val="00380936"/>
    <w:rsid w:val="00380E25"/>
    <w:rsid w:val="00381458"/>
    <w:rsid w:val="00382902"/>
    <w:rsid w:val="003838E4"/>
    <w:rsid w:val="0038396D"/>
    <w:rsid w:val="00384B49"/>
    <w:rsid w:val="003851F6"/>
    <w:rsid w:val="003858C4"/>
    <w:rsid w:val="00385975"/>
    <w:rsid w:val="003862AB"/>
    <w:rsid w:val="003866EC"/>
    <w:rsid w:val="0038788A"/>
    <w:rsid w:val="003909B0"/>
    <w:rsid w:val="003910B6"/>
    <w:rsid w:val="00392352"/>
    <w:rsid w:val="003923D7"/>
    <w:rsid w:val="0039259F"/>
    <w:rsid w:val="00392837"/>
    <w:rsid w:val="00392D20"/>
    <w:rsid w:val="003931BA"/>
    <w:rsid w:val="00393AA9"/>
    <w:rsid w:val="00394DAF"/>
    <w:rsid w:val="0039500A"/>
    <w:rsid w:val="00395587"/>
    <w:rsid w:val="003957C0"/>
    <w:rsid w:val="00396818"/>
    <w:rsid w:val="0039689B"/>
    <w:rsid w:val="003971F9"/>
    <w:rsid w:val="00397A8F"/>
    <w:rsid w:val="003A12CC"/>
    <w:rsid w:val="003A1AD2"/>
    <w:rsid w:val="003A2EDD"/>
    <w:rsid w:val="003A3B3C"/>
    <w:rsid w:val="003A45DC"/>
    <w:rsid w:val="003A4757"/>
    <w:rsid w:val="003A5C48"/>
    <w:rsid w:val="003A6398"/>
    <w:rsid w:val="003A65F2"/>
    <w:rsid w:val="003A68C9"/>
    <w:rsid w:val="003A69A6"/>
    <w:rsid w:val="003A7185"/>
    <w:rsid w:val="003B0480"/>
    <w:rsid w:val="003B0AD5"/>
    <w:rsid w:val="003B1AC6"/>
    <w:rsid w:val="003B1FF6"/>
    <w:rsid w:val="003B2E48"/>
    <w:rsid w:val="003B2F94"/>
    <w:rsid w:val="003B3080"/>
    <w:rsid w:val="003B30AE"/>
    <w:rsid w:val="003B341A"/>
    <w:rsid w:val="003B444D"/>
    <w:rsid w:val="003B4570"/>
    <w:rsid w:val="003B5B25"/>
    <w:rsid w:val="003B5EB5"/>
    <w:rsid w:val="003C086B"/>
    <w:rsid w:val="003C08A9"/>
    <w:rsid w:val="003C10F8"/>
    <w:rsid w:val="003C138E"/>
    <w:rsid w:val="003C14AD"/>
    <w:rsid w:val="003C15D2"/>
    <w:rsid w:val="003C1CA1"/>
    <w:rsid w:val="003C1F40"/>
    <w:rsid w:val="003C2456"/>
    <w:rsid w:val="003C2AE8"/>
    <w:rsid w:val="003C354F"/>
    <w:rsid w:val="003C3B1C"/>
    <w:rsid w:val="003C4F7B"/>
    <w:rsid w:val="003C53FA"/>
    <w:rsid w:val="003C73EE"/>
    <w:rsid w:val="003D1F8D"/>
    <w:rsid w:val="003D35BB"/>
    <w:rsid w:val="003D3855"/>
    <w:rsid w:val="003D3E85"/>
    <w:rsid w:val="003D3FD4"/>
    <w:rsid w:val="003D462B"/>
    <w:rsid w:val="003D49B7"/>
    <w:rsid w:val="003D4D73"/>
    <w:rsid w:val="003D4EBD"/>
    <w:rsid w:val="003D65D4"/>
    <w:rsid w:val="003D7159"/>
    <w:rsid w:val="003D7217"/>
    <w:rsid w:val="003D751B"/>
    <w:rsid w:val="003D781B"/>
    <w:rsid w:val="003D7979"/>
    <w:rsid w:val="003E02AB"/>
    <w:rsid w:val="003E0885"/>
    <w:rsid w:val="003E0BA2"/>
    <w:rsid w:val="003E0D59"/>
    <w:rsid w:val="003E2B8B"/>
    <w:rsid w:val="003E3A94"/>
    <w:rsid w:val="003E5730"/>
    <w:rsid w:val="003E58E4"/>
    <w:rsid w:val="003E616E"/>
    <w:rsid w:val="003E7094"/>
    <w:rsid w:val="003E7557"/>
    <w:rsid w:val="003E7BB1"/>
    <w:rsid w:val="003E7C7D"/>
    <w:rsid w:val="003F1683"/>
    <w:rsid w:val="003F35F4"/>
    <w:rsid w:val="003F4293"/>
    <w:rsid w:val="003F5136"/>
    <w:rsid w:val="003F52F4"/>
    <w:rsid w:val="003F6235"/>
    <w:rsid w:val="003F685F"/>
    <w:rsid w:val="003F7185"/>
    <w:rsid w:val="003F777B"/>
    <w:rsid w:val="00403C16"/>
    <w:rsid w:val="00404826"/>
    <w:rsid w:val="00405108"/>
    <w:rsid w:val="004052D9"/>
    <w:rsid w:val="00406943"/>
    <w:rsid w:val="00406CBB"/>
    <w:rsid w:val="0040706F"/>
    <w:rsid w:val="004078D2"/>
    <w:rsid w:val="00407F36"/>
    <w:rsid w:val="00410716"/>
    <w:rsid w:val="00411929"/>
    <w:rsid w:val="00411E19"/>
    <w:rsid w:val="00412AE8"/>
    <w:rsid w:val="00412DE0"/>
    <w:rsid w:val="00413C68"/>
    <w:rsid w:val="0041532B"/>
    <w:rsid w:val="0041625A"/>
    <w:rsid w:val="00416DD9"/>
    <w:rsid w:val="00416F91"/>
    <w:rsid w:val="0041744A"/>
    <w:rsid w:val="00417CC9"/>
    <w:rsid w:val="00421389"/>
    <w:rsid w:val="00421DD6"/>
    <w:rsid w:val="00424D30"/>
    <w:rsid w:val="00424FA2"/>
    <w:rsid w:val="00426B90"/>
    <w:rsid w:val="004275B7"/>
    <w:rsid w:val="004302A9"/>
    <w:rsid w:val="00430936"/>
    <w:rsid w:val="004333EE"/>
    <w:rsid w:val="004348BB"/>
    <w:rsid w:val="00436199"/>
    <w:rsid w:val="00436252"/>
    <w:rsid w:val="00436D90"/>
    <w:rsid w:val="00437C94"/>
    <w:rsid w:val="004407FB"/>
    <w:rsid w:val="00442116"/>
    <w:rsid w:val="004424DC"/>
    <w:rsid w:val="00444616"/>
    <w:rsid w:val="00444BF6"/>
    <w:rsid w:val="00444DC2"/>
    <w:rsid w:val="00444F99"/>
    <w:rsid w:val="004456C1"/>
    <w:rsid w:val="00445D51"/>
    <w:rsid w:val="00445FEE"/>
    <w:rsid w:val="00447505"/>
    <w:rsid w:val="00450260"/>
    <w:rsid w:val="00451028"/>
    <w:rsid w:val="00452C71"/>
    <w:rsid w:val="004536BB"/>
    <w:rsid w:val="00453D5D"/>
    <w:rsid w:val="00456197"/>
    <w:rsid w:val="004570C9"/>
    <w:rsid w:val="0046003B"/>
    <w:rsid w:val="00461AFB"/>
    <w:rsid w:val="00462CC8"/>
    <w:rsid w:val="004642A9"/>
    <w:rsid w:val="0046575A"/>
    <w:rsid w:val="004659F7"/>
    <w:rsid w:val="0046648A"/>
    <w:rsid w:val="004665AC"/>
    <w:rsid w:val="00466BD8"/>
    <w:rsid w:val="004674B2"/>
    <w:rsid w:val="004676D5"/>
    <w:rsid w:val="00467883"/>
    <w:rsid w:val="00467F6D"/>
    <w:rsid w:val="00470435"/>
    <w:rsid w:val="0047216D"/>
    <w:rsid w:val="004723B8"/>
    <w:rsid w:val="00473248"/>
    <w:rsid w:val="0047594C"/>
    <w:rsid w:val="00476F60"/>
    <w:rsid w:val="00477717"/>
    <w:rsid w:val="00477D03"/>
    <w:rsid w:val="00477DDA"/>
    <w:rsid w:val="00477E2A"/>
    <w:rsid w:val="0048069E"/>
    <w:rsid w:val="00480A8B"/>
    <w:rsid w:val="0048263A"/>
    <w:rsid w:val="004833D6"/>
    <w:rsid w:val="00483690"/>
    <w:rsid w:val="0048418C"/>
    <w:rsid w:val="004849F9"/>
    <w:rsid w:val="00484DE3"/>
    <w:rsid w:val="004867C8"/>
    <w:rsid w:val="0048702A"/>
    <w:rsid w:val="004910F5"/>
    <w:rsid w:val="004916A8"/>
    <w:rsid w:val="004919FC"/>
    <w:rsid w:val="00491B60"/>
    <w:rsid w:val="00492A7A"/>
    <w:rsid w:val="00492FCF"/>
    <w:rsid w:val="0049300F"/>
    <w:rsid w:val="00496D0D"/>
    <w:rsid w:val="00497E58"/>
    <w:rsid w:val="004A0E9C"/>
    <w:rsid w:val="004A1384"/>
    <w:rsid w:val="004A21AB"/>
    <w:rsid w:val="004A2CD3"/>
    <w:rsid w:val="004A3C82"/>
    <w:rsid w:val="004A4E16"/>
    <w:rsid w:val="004A600D"/>
    <w:rsid w:val="004A6D5B"/>
    <w:rsid w:val="004A71DD"/>
    <w:rsid w:val="004A76EE"/>
    <w:rsid w:val="004B0248"/>
    <w:rsid w:val="004B024D"/>
    <w:rsid w:val="004B141E"/>
    <w:rsid w:val="004B23A0"/>
    <w:rsid w:val="004B404F"/>
    <w:rsid w:val="004B4281"/>
    <w:rsid w:val="004B44F3"/>
    <w:rsid w:val="004B493D"/>
    <w:rsid w:val="004B4974"/>
    <w:rsid w:val="004B4D0E"/>
    <w:rsid w:val="004B51F0"/>
    <w:rsid w:val="004B7084"/>
    <w:rsid w:val="004B71A0"/>
    <w:rsid w:val="004B72BB"/>
    <w:rsid w:val="004B782B"/>
    <w:rsid w:val="004B7B32"/>
    <w:rsid w:val="004B7EC4"/>
    <w:rsid w:val="004C0721"/>
    <w:rsid w:val="004C1168"/>
    <w:rsid w:val="004C255F"/>
    <w:rsid w:val="004C3761"/>
    <w:rsid w:val="004C428A"/>
    <w:rsid w:val="004C4723"/>
    <w:rsid w:val="004C4E78"/>
    <w:rsid w:val="004C50E9"/>
    <w:rsid w:val="004C590B"/>
    <w:rsid w:val="004C616A"/>
    <w:rsid w:val="004C62EC"/>
    <w:rsid w:val="004C6716"/>
    <w:rsid w:val="004C7112"/>
    <w:rsid w:val="004C7FFC"/>
    <w:rsid w:val="004D0AA9"/>
    <w:rsid w:val="004D14BA"/>
    <w:rsid w:val="004D2654"/>
    <w:rsid w:val="004D293A"/>
    <w:rsid w:val="004D2F98"/>
    <w:rsid w:val="004D32E1"/>
    <w:rsid w:val="004D38CB"/>
    <w:rsid w:val="004D432D"/>
    <w:rsid w:val="004D4FBF"/>
    <w:rsid w:val="004E0E00"/>
    <w:rsid w:val="004E10D5"/>
    <w:rsid w:val="004E12C7"/>
    <w:rsid w:val="004E218D"/>
    <w:rsid w:val="004E32E0"/>
    <w:rsid w:val="004E5DCC"/>
    <w:rsid w:val="004E5FEC"/>
    <w:rsid w:val="004E7F6B"/>
    <w:rsid w:val="004F0AF8"/>
    <w:rsid w:val="004F0E84"/>
    <w:rsid w:val="004F136E"/>
    <w:rsid w:val="004F1597"/>
    <w:rsid w:val="004F1BE7"/>
    <w:rsid w:val="004F1C79"/>
    <w:rsid w:val="004F1DD1"/>
    <w:rsid w:val="004F22A6"/>
    <w:rsid w:val="004F23BF"/>
    <w:rsid w:val="004F2830"/>
    <w:rsid w:val="004F304B"/>
    <w:rsid w:val="004F3C32"/>
    <w:rsid w:val="004F4ACB"/>
    <w:rsid w:val="004F5133"/>
    <w:rsid w:val="004F60AC"/>
    <w:rsid w:val="004F70A1"/>
    <w:rsid w:val="00500884"/>
    <w:rsid w:val="005012CE"/>
    <w:rsid w:val="00501801"/>
    <w:rsid w:val="005033D3"/>
    <w:rsid w:val="00503958"/>
    <w:rsid w:val="00503B64"/>
    <w:rsid w:val="00504F48"/>
    <w:rsid w:val="00505989"/>
    <w:rsid w:val="0051098A"/>
    <w:rsid w:val="00510CF7"/>
    <w:rsid w:val="00510F15"/>
    <w:rsid w:val="00511986"/>
    <w:rsid w:val="00512819"/>
    <w:rsid w:val="00512AB6"/>
    <w:rsid w:val="00512C62"/>
    <w:rsid w:val="00514475"/>
    <w:rsid w:val="00520568"/>
    <w:rsid w:val="0052056D"/>
    <w:rsid w:val="005212E7"/>
    <w:rsid w:val="005226C7"/>
    <w:rsid w:val="00523303"/>
    <w:rsid w:val="00523813"/>
    <w:rsid w:val="00523929"/>
    <w:rsid w:val="00523F5E"/>
    <w:rsid w:val="005243FB"/>
    <w:rsid w:val="00524699"/>
    <w:rsid w:val="00524EAA"/>
    <w:rsid w:val="005258B1"/>
    <w:rsid w:val="005258BB"/>
    <w:rsid w:val="005269B3"/>
    <w:rsid w:val="0053108B"/>
    <w:rsid w:val="00531407"/>
    <w:rsid w:val="0053250D"/>
    <w:rsid w:val="00533046"/>
    <w:rsid w:val="00534CA9"/>
    <w:rsid w:val="00536652"/>
    <w:rsid w:val="0053672A"/>
    <w:rsid w:val="00536C54"/>
    <w:rsid w:val="0053722E"/>
    <w:rsid w:val="00537835"/>
    <w:rsid w:val="0054074C"/>
    <w:rsid w:val="0054210C"/>
    <w:rsid w:val="00542D38"/>
    <w:rsid w:val="0054377F"/>
    <w:rsid w:val="00544DAA"/>
    <w:rsid w:val="005456BF"/>
    <w:rsid w:val="005459C2"/>
    <w:rsid w:val="00546CF8"/>
    <w:rsid w:val="005470AD"/>
    <w:rsid w:val="005477D8"/>
    <w:rsid w:val="00547BBE"/>
    <w:rsid w:val="00547D31"/>
    <w:rsid w:val="00550CC4"/>
    <w:rsid w:val="005514F2"/>
    <w:rsid w:val="00553106"/>
    <w:rsid w:val="00553965"/>
    <w:rsid w:val="00555D16"/>
    <w:rsid w:val="00555D87"/>
    <w:rsid w:val="00556E10"/>
    <w:rsid w:val="00556F36"/>
    <w:rsid w:val="00556FAD"/>
    <w:rsid w:val="0055746C"/>
    <w:rsid w:val="0055780D"/>
    <w:rsid w:val="00560276"/>
    <w:rsid w:val="00560BA1"/>
    <w:rsid w:val="00561617"/>
    <w:rsid w:val="005618EA"/>
    <w:rsid w:val="0056333F"/>
    <w:rsid w:val="00563748"/>
    <w:rsid w:val="00563C8D"/>
    <w:rsid w:val="00564E90"/>
    <w:rsid w:val="005666EE"/>
    <w:rsid w:val="00572A14"/>
    <w:rsid w:val="005734F4"/>
    <w:rsid w:val="00573949"/>
    <w:rsid w:val="00574354"/>
    <w:rsid w:val="00574C09"/>
    <w:rsid w:val="0057570D"/>
    <w:rsid w:val="005760BC"/>
    <w:rsid w:val="00576990"/>
    <w:rsid w:val="005772C1"/>
    <w:rsid w:val="00580015"/>
    <w:rsid w:val="00580479"/>
    <w:rsid w:val="00580CE9"/>
    <w:rsid w:val="0058136B"/>
    <w:rsid w:val="0058247F"/>
    <w:rsid w:val="00582912"/>
    <w:rsid w:val="00582C3E"/>
    <w:rsid w:val="005830B6"/>
    <w:rsid w:val="0058374D"/>
    <w:rsid w:val="005844E4"/>
    <w:rsid w:val="00586154"/>
    <w:rsid w:val="0058629A"/>
    <w:rsid w:val="00586DE5"/>
    <w:rsid w:val="00587DCE"/>
    <w:rsid w:val="00587E6C"/>
    <w:rsid w:val="00591740"/>
    <w:rsid w:val="00591B03"/>
    <w:rsid w:val="00592DEA"/>
    <w:rsid w:val="00592ECE"/>
    <w:rsid w:val="00594174"/>
    <w:rsid w:val="0059468F"/>
    <w:rsid w:val="005960D7"/>
    <w:rsid w:val="00596942"/>
    <w:rsid w:val="005971BF"/>
    <w:rsid w:val="00597E0F"/>
    <w:rsid w:val="005A07F2"/>
    <w:rsid w:val="005A1391"/>
    <w:rsid w:val="005A2279"/>
    <w:rsid w:val="005A35A8"/>
    <w:rsid w:val="005A4A37"/>
    <w:rsid w:val="005A62D4"/>
    <w:rsid w:val="005A6594"/>
    <w:rsid w:val="005A6E51"/>
    <w:rsid w:val="005A728D"/>
    <w:rsid w:val="005B0446"/>
    <w:rsid w:val="005B0F7B"/>
    <w:rsid w:val="005B1C9B"/>
    <w:rsid w:val="005B2444"/>
    <w:rsid w:val="005B2C90"/>
    <w:rsid w:val="005B3EEF"/>
    <w:rsid w:val="005B45B0"/>
    <w:rsid w:val="005B463D"/>
    <w:rsid w:val="005B4788"/>
    <w:rsid w:val="005B5405"/>
    <w:rsid w:val="005B7384"/>
    <w:rsid w:val="005B7682"/>
    <w:rsid w:val="005C02AC"/>
    <w:rsid w:val="005C0385"/>
    <w:rsid w:val="005C082A"/>
    <w:rsid w:val="005C0907"/>
    <w:rsid w:val="005C09A9"/>
    <w:rsid w:val="005C15BD"/>
    <w:rsid w:val="005C2F91"/>
    <w:rsid w:val="005C3FBD"/>
    <w:rsid w:val="005C442B"/>
    <w:rsid w:val="005C487B"/>
    <w:rsid w:val="005C6775"/>
    <w:rsid w:val="005D285F"/>
    <w:rsid w:val="005D2AAD"/>
    <w:rsid w:val="005D3720"/>
    <w:rsid w:val="005D3EC8"/>
    <w:rsid w:val="005D4B67"/>
    <w:rsid w:val="005D62C9"/>
    <w:rsid w:val="005D6417"/>
    <w:rsid w:val="005E10C9"/>
    <w:rsid w:val="005E1F3A"/>
    <w:rsid w:val="005E29A8"/>
    <w:rsid w:val="005E407C"/>
    <w:rsid w:val="005E4BFD"/>
    <w:rsid w:val="005E4C2A"/>
    <w:rsid w:val="005E5817"/>
    <w:rsid w:val="005E5CED"/>
    <w:rsid w:val="005E5DAC"/>
    <w:rsid w:val="005E6797"/>
    <w:rsid w:val="005E6C09"/>
    <w:rsid w:val="005E7648"/>
    <w:rsid w:val="005E7B35"/>
    <w:rsid w:val="005E7E64"/>
    <w:rsid w:val="005E7EAF"/>
    <w:rsid w:val="005F09DA"/>
    <w:rsid w:val="005F3903"/>
    <w:rsid w:val="005F3B9A"/>
    <w:rsid w:val="005F4325"/>
    <w:rsid w:val="005F5A51"/>
    <w:rsid w:val="005F5CB0"/>
    <w:rsid w:val="005F5F03"/>
    <w:rsid w:val="005F5F7D"/>
    <w:rsid w:val="005F7828"/>
    <w:rsid w:val="005F7CA0"/>
    <w:rsid w:val="00600220"/>
    <w:rsid w:val="00600956"/>
    <w:rsid w:val="0060113A"/>
    <w:rsid w:val="00601C5E"/>
    <w:rsid w:val="00602ADA"/>
    <w:rsid w:val="00602DDE"/>
    <w:rsid w:val="0060553F"/>
    <w:rsid w:val="00605B6F"/>
    <w:rsid w:val="006060D7"/>
    <w:rsid w:val="00606DB4"/>
    <w:rsid w:val="0060738D"/>
    <w:rsid w:val="006079BA"/>
    <w:rsid w:val="00607FCE"/>
    <w:rsid w:val="00610A6C"/>
    <w:rsid w:val="00611F8A"/>
    <w:rsid w:val="00612AB8"/>
    <w:rsid w:val="006142B1"/>
    <w:rsid w:val="00614BD9"/>
    <w:rsid w:val="00616004"/>
    <w:rsid w:val="00617B4E"/>
    <w:rsid w:val="00617D7C"/>
    <w:rsid w:val="0062086B"/>
    <w:rsid w:val="006220F5"/>
    <w:rsid w:val="006224F7"/>
    <w:rsid w:val="0062254E"/>
    <w:rsid w:val="00622717"/>
    <w:rsid w:val="00622967"/>
    <w:rsid w:val="0062355E"/>
    <w:rsid w:val="00624062"/>
    <w:rsid w:val="00626699"/>
    <w:rsid w:val="00632D50"/>
    <w:rsid w:val="00633C9C"/>
    <w:rsid w:val="00633D76"/>
    <w:rsid w:val="006366D9"/>
    <w:rsid w:val="00637755"/>
    <w:rsid w:val="006400AB"/>
    <w:rsid w:val="00640B96"/>
    <w:rsid w:val="006415E7"/>
    <w:rsid w:val="00642326"/>
    <w:rsid w:val="0064330C"/>
    <w:rsid w:val="00643627"/>
    <w:rsid w:val="0064418D"/>
    <w:rsid w:val="00645AAA"/>
    <w:rsid w:val="00645B53"/>
    <w:rsid w:val="00645CBF"/>
    <w:rsid w:val="00646FB9"/>
    <w:rsid w:val="0064725C"/>
    <w:rsid w:val="0064751A"/>
    <w:rsid w:val="0064787C"/>
    <w:rsid w:val="00647A47"/>
    <w:rsid w:val="00647FC6"/>
    <w:rsid w:val="00651BA9"/>
    <w:rsid w:val="00651D9A"/>
    <w:rsid w:val="0065222D"/>
    <w:rsid w:val="00653DEE"/>
    <w:rsid w:val="00653EB1"/>
    <w:rsid w:val="0065551A"/>
    <w:rsid w:val="006558A0"/>
    <w:rsid w:val="00655ED7"/>
    <w:rsid w:val="00656718"/>
    <w:rsid w:val="00656785"/>
    <w:rsid w:val="0065692E"/>
    <w:rsid w:val="00656932"/>
    <w:rsid w:val="00656FB7"/>
    <w:rsid w:val="006602A7"/>
    <w:rsid w:val="00660AFC"/>
    <w:rsid w:val="00660E2F"/>
    <w:rsid w:val="00661E8E"/>
    <w:rsid w:val="00662988"/>
    <w:rsid w:val="0066352C"/>
    <w:rsid w:val="00663735"/>
    <w:rsid w:val="00664CA7"/>
    <w:rsid w:val="00665773"/>
    <w:rsid w:val="00666759"/>
    <w:rsid w:val="00666A9C"/>
    <w:rsid w:val="00667F96"/>
    <w:rsid w:val="00672835"/>
    <w:rsid w:val="00673914"/>
    <w:rsid w:val="00673C5F"/>
    <w:rsid w:val="006741BA"/>
    <w:rsid w:val="00674D52"/>
    <w:rsid w:val="00675756"/>
    <w:rsid w:val="00675934"/>
    <w:rsid w:val="00675EED"/>
    <w:rsid w:val="0067627F"/>
    <w:rsid w:val="00676947"/>
    <w:rsid w:val="00676D8C"/>
    <w:rsid w:val="006774EC"/>
    <w:rsid w:val="0067772F"/>
    <w:rsid w:val="006815C9"/>
    <w:rsid w:val="006824DE"/>
    <w:rsid w:val="00682B8F"/>
    <w:rsid w:val="00682FD7"/>
    <w:rsid w:val="00684384"/>
    <w:rsid w:val="006849CC"/>
    <w:rsid w:val="00685054"/>
    <w:rsid w:val="00686901"/>
    <w:rsid w:val="00686ABC"/>
    <w:rsid w:val="00686F22"/>
    <w:rsid w:val="00687353"/>
    <w:rsid w:val="00691134"/>
    <w:rsid w:val="00691232"/>
    <w:rsid w:val="00691311"/>
    <w:rsid w:val="006914E7"/>
    <w:rsid w:val="00692F2E"/>
    <w:rsid w:val="00692FEF"/>
    <w:rsid w:val="00693395"/>
    <w:rsid w:val="006934AF"/>
    <w:rsid w:val="00694BC9"/>
    <w:rsid w:val="00694D0D"/>
    <w:rsid w:val="00695313"/>
    <w:rsid w:val="00695B5D"/>
    <w:rsid w:val="006A0AD8"/>
    <w:rsid w:val="006A32EE"/>
    <w:rsid w:val="006A3C72"/>
    <w:rsid w:val="006A419B"/>
    <w:rsid w:val="006A497B"/>
    <w:rsid w:val="006A56F3"/>
    <w:rsid w:val="006A6C1A"/>
    <w:rsid w:val="006A6EE6"/>
    <w:rsid w:val="006B0639"/>
    <w:rsid w:val="006B40D7"/>
    <w:rsid w:val="006B4648"/>
    <w:rsid w:val="006B4CA4"/>
    <w:rsid w:val="006B7316"/>
    <w:rsid w:val="006B7A2C"/>
    <w:rsid w:val="006C052C"/>
    <w:rsid w:val="006C0B10"/>
    <w:rsid w:val="006C1248"/>
    <w:rsid w:val="006C1682"/>
    <w:rsid w:val="006C21F1"/>
    <w:rsid w:val="006C3266"/>
    <w:rsid w:val="006C4409"/>
    <w:rsid w:val="006C4862"/>
    <w:rsid w:val="006C5477"/>
    <w:rsid w:val="006C7E01"/>
    <w:rsid w:val="006D024A"/>
    <w:rsid w:val="006D0B99"/>
    <w:rsid w:val="006D1952"/>
    <w:rsid w:val="006D2508"/>
    <w:rsid w:val="006D3C14"/>
    <w:rsid w:val="006D539D"/>
    <w:rsid w:val="006D58B2"/>
    <w:rsid w:val="006D5A79"/>
    <w:rsid w:val="006D7CC9"/>
    <w:rsid w:val="006E0091"/>
    <w:rsid w:val="006E0B48"/>
    <w:rsid w:val="006E11B8"/>
    <w:rsid w:val="006E291D"/>
    <w:rsid w:val="006E35F2"/>
    <w:rsid w:val="006E35FC"/>
    <w:rsid w:val="006E43A9"/>
    <w:rsid w:val="006E4768"/>
    <w:rsid w:val="006E4B0E"/>
    <w:rsid w:val="006E4C7F"/>
    <w:rsid w:val="006E4CF4"/>
    <w:rsid w:val="006E610E"/>
    <w:rsid w:val="006E65A8"/>
    <w:rsid w:val="006E6C7A"/>
    <w:rsid w:val="006F0D3E"/>
    <w:rsid w:val="006F1803"/>
    <w:rsid w:val="006F1ED9"/>
    <w:rsid w:val="006F2584"/>
    <w:rsid w:val="006F2B0F"/>
    <w:rsid w:val="006F2D7E"/>
    <w:rsid w:val="006F2F53"/>
    <w:rsid w:val="006F31D2"/>
    <w:rsid w:val="006F326E"/>
    <w:rsid w:val="006F3333"/>
    <w:rsid w:val="006F3E77"/>
    <w:rsid w:val="006F4125"/>
    <w:rsid w:val="006F53A1"/>
    <w:rsid w:val="006F62BB"/>
    <w:rsid w:val="006F7969"/>
    <w:rsid w:val="006F7E48"/>
    <w:rsid w:val="00700210"/>
    <w:rsid w:val="00701A75"/>
    <w:rsid w:val="007029DF"/>
    <w:rsid w:val="00702AD3"/>
    <w:rsid w:val="007041AA"/>
    <w:rsid w:val="00704661"/>
    <w:rsid w:val="00704B7D"/>
    <w:rsid w:val="00705E4A"/>
    <w:rsid w:val="00706551"/>
    <w:rsid w:val="007104A9"/>
    <w:rsid w:val="0071177A"/>
    <w:rsid w:val="007119B6"/>
    <w:rsid w:val="00711CEC"/>
    <w:rsid w:val="00711D93"/>
    <w:rsid w:val="00712990"/>
    <w:rsid w:val="00712B00"/>
    <w:rsid w:val="00712BBE"/>
    <w:rsid w:val="0071452F"/>
    <w:rsid w:val="00715BCE"/>
    <w:rsid w:val="00717052"/>
    <w:rsid w:val="0071786B"/>
    <w:rsid w:val="00720ABF"/>
    <w:rsid w:val="00721B64"/>
    <w:rsid w:val="00721F34"/>
    <w:rsid w:val="00722496"/>
    <w:rsid w:val="00722688"/>
    <w:rsid w:val="00722FD9"/>
    <w:rsid w:val="00723606"/>
    <w:rsid w:val="007236B2"/>
    <w:rsid w:val="0072376B"/>
    <w:rsid w:val="00724040"/>
    <w:rsid w:val="00724859"/>
    <w:rsid w:val="00726691"/>
    <w:rsid w:val="00727B48"/>
    <w:rsid w:val="00734294"/>
    <w:rsid w:val="007349E9"/>
    <w:rsid w:val="007357E4"/>
    <w:rsid w:val="007405E9"/>
    <w:rsid w:val="00740620"/>
    <w:rsid w:val="0074070E"/>
    <w:rsid w:val="00741952"/>
    <w:rsid w:val="00741AD1"/>
    <w:rsid w:val="007427C9"/>
    <w:rsid w:val="00742C92"/>
    <w:rsid w:val="00742DF6"/>
    <w:rsid w:val="00743005"/>
    <w:rsid w:val="00743DCF"/>
    <w:rsid w:val="00744950"/>
    <w:rsid w:val="00744ADB"/>
    <w:rsid w:val="0074562E"/>
    <w:rsid w:val="00745E06"/>
    <w:rsid w:val="00746913"/>
    <w:rsid w:val="00747840"/>
    <w:rsid w:val="00747BF4"/>
    <w:rsid w:val="00747D37"/>
    <w:rsid w:val="00752C7F"/>
    <w:rsid w:val="00752F14"/>
    <w:rsid w:val="00755EA9"/>
    <w:rsid w:val="00755F6B"/>
    <w:rsid w:val="00756D6C"/>
    <w:rsid w:val="007571FF"/>
    <w:rsid w:val="00757227"/>
    <w:rsid w:val="00757BEA"/>
    <w:rsid w:val="007601B8"/>
    <w:rsid w:val="00760765"/>
    <w:rsid w:val="00763370"/>
    <w:rsid w:val="00763F3E"/>
    <w:rsid w:val="00765D92"/>
    <w:rsid w:val="007667A4"/>
    <w:rsid w:val="00767DF0"/>
    <w:rsid w:val="007702E2"/>
    <w:rsid w:val="0077156B"/>
    <w:rsid w:val="007724CC"/>
    <w:rsid w:val="0077253F"/>
    <w:rsid w:val="007725A8"/>
    <w:rsid w:val="00772A71"/>
    <w:rsid w:val="00774754"/>
    <w:rsid w:val="0077556A"/>
    <w:rsid w:val="007757EC"/>
    <w:rsid w:val="007768DB"/>
    <w:rsid w:val="00777693"/>
    <w:rsid w:val="007776B5"/>
    <w:rsid w:val="007802EE"/>
    <w:rsid w:val="0078076B"/>
    <w:rsid w:val="00780891"/>
    <w:rsid w:val="007814FB"/>
    <w:rsid w:val="0078230F"/>
    <w:rsid w:val="007830B6"/>
    <w:rsid w:val="007835B1"/>
    <w:rsid w:val="007839EE"/>
    <w:rsid w:val="00785407"/>
    <w:rsid w:val="007859EF"/>
    <w:rsid w:val="00785AFB"/>
    <w:rsid w:val="00785EDB"/>
    <w:rsid w:val="0078610F"/>
    <w:rsid w:val="007863A5"/>
    <w:rsid w:val="0078644B"/>
    <w:rsid w:val="00786C80"/>
    <w:rsid w:val="0079149E"/>
    <w:rsid w:val="0079199E"/>
    <w:rsid w:val="007929C0"/>
    <w:rsid w:val="00792AB6"/>
    <w:rsid w:val="00793D4B"/>
    <w:rsid w:val="007962A7"/>
    <w:rsid w:val="00796378"/>
    <w:rsid w:val="00796E3B"/>
    <w:rsid w:val="0079791E"/>
    <w:rsid w:val="00797B3A"/>
    <w:rsid w:val="007A015F"/>
    <w:rsid w:val="007A138C"/>
    <w:rsid w:val="007A3C0C"/>
    <w:rsid w:val="007A52E0"/>
    <w:rsid w:val="007A5CD1"/>
    <w:rsid w:val="007A64BF"/>
    <w:rsid w:val="007A780A"/>
    <w:rsid w:val="007B1806"/>
    <w:rsid w:val="007B1C1E"/>
    <w:rsid w:val="007B263B"/>
    <w:rsid w:val="007B36B8"/>
    <w:rsid w:val="007B3965"/>
    <w:rsid w:val="007B4EA7"/>
    <w:rsid w:val="007B5753"/>
    <w:rsid w:val="007B7448"/>
    <w:rsid w:val="007B7AB1"/>
    <w:rsid w:val="007C1D55"/>
    <w:rsid w:val="007C28A9"/>
    <w:rsid w:val="007C2F2D"/>
    <w:rsid w:val="007C3801"/>
    <w:rsid w:val="007C3D7C"/>
    <w:rsid w:val="007C44F3"/>
    <w:rsid w:val="007C5906"/>
    <w:rsid w:val="007C7086"/>
    <w:rsid w:val="007D062D"/>
    <w:rsid w:val="007D08A7"/>
    <w:rsid w:val="007D2134"/>
    <w:rsid w:val="007D38EE"/>
    <w:rsid w:val="007D4682"/>
    <w:rsid w:val="007D49EC"/>
    <w:rsid w:val="007D5220"/>
    <w:rsid w:val="007D6283"/>
    <w:rsid w:val="007D6E20"/>
    <w:rsid w:val="007D760C"/>
    <w:rsid w:val="007D77A7"/>
    <w:rsid w:val="007D7FE7"/>
    <w:rsid w:val="007E13F8"/>
    <w:rsid w:val="007E22B5"/>
    <w:rsid w:val="007E2926"/>
    <w:rsid w:val="007E3C46"/>
    <w:rsid w:val="007E46A1"/>
    <w:rsid w:val="007E478B"/>
    <w:rsid w:val="007E5117"/>
    <w:rsid w:val="007E6315"/>
    <w:rsid w:val="007E68AD"/>
    <w:rsid w:val="007E74EE"/>
    <w:rsid w:val="007F1746"/>
    <w:rsid w:val="007F1818"/>
    <w:rsid w:val="007F30CF"/>
    <w:rsid w:val="007F62E2"/>
    <w:rsid w:val="007F7799"/>
    <w:rsid w:val="007F7DC5"/>
    <w:rsid w:val="0080146C"/>
    <w:rsid w:val="00802300"/>
    <w:rsid w:val="00802EB6"/>
    <w:rsid w:val="008038F6"/>
    <w:rsid w:val="00804751"/>
    <w:rsid w:val="00804992"/>
    <w:rsid w:val="00804E12"/>
    <w:rsid w:val="00804F88"/>
    <w:rsid w:val="0080674D"/>
    <w:rsid w:val="00806852"/>
    <w:rsid w:val="008068F8"/>
    <w:rsid w:val="00806981"/>
    <w:rsid w:val="0081067D"/>
    <w:rsid w:val="00810B87"/>
    <w:rsid w:val="00811AAF"/>
    <w:rsid w:val="00812F95"/>
    <w:rsid w:val="00814688"/>
    <w:rsid w:val="008166FC"/>
    <w:rsid w:val="00816BB0"/>
    <w:rsid w:val="00817DAB"/>
    <w:rsid w:val="00820D11"/>
    <w:rsid w:val="0082139C"/>
    <w:rsid w:val="00821CED"/>
    <w:rsid w:val="00821D52"/>
    <w:rsid w:val="00821E2B"/>
    <w:rsid w:val="00822034"/>
    <w:rsid w:val="0082249D"/>
    <w:rsid w:val="00822FCA"/>
    <w:rsid w:val="008238DC"/>
    <w:rsid w:val="008240BC"/>
    <w:rsid w:val="00825111"/>
    <w:rsid w:val="0082568D"/>
    <w:rsid w:val="00826A1E"/>
    <w:rsid w:val="00830F94"/>
    <w:rsid w:val="00831B14"/>
    <w:rsid w:val="0083206A"/>
    <w:rsid w:val="008322C8"/>
    <w:rsid w:val="008330D5"/>
    <w:rsid w:val="00833512"/>
    <w:rsid w:val="00834250"/>
    <w:rsid w:val="00835190"/>
    <w:rsid w:val="0083524D"/>
    <w:rsid w:val="00835321"/>
    <w:rsid w:val="00835E56"/>
    <w:rsid w:val="008377FB"/>
    <w:rsid w:val="00837CD7"/>
    <w:rsid w:val="00840680"/>
    <w:rsid w:val="008409F0"/>
    <w:rsid w:val="00840B29"/>
    <w:rsid w:val="00840E47"/>
    <w:rsid w:val="0084153F"/>
    <w:rsid w:val="00841574"/>
    <w:rsid w:val="00842B72"/>
    <w:rsid w:val="00843046"/>
    <w:rsid w:val="00843E07"/>
    <w:rsid w:val="0084722E"/>
    <w:rsid w:val="0085000A"/>
    <w:rsid w:val="00852A4E"/>
    <w:rsid w:val="00852B81"/>
    <w:rsid w:val="008536AC"/>
    <w:rsid w:val="0085408B"/>
    <w:rsid w:val="008543D6"/>
    <w:rsid w:val="008557A5"/>
    <w:rsid w:val="00855F6E"/>
    <w:rsid w:val="00860478"/>
    <w:rsid w:val="00861068"/>
    <w:rsid w:val="008614A3"/>
    <w:rsid w:val="00861FC1"/>
    <w:rsid w:val="00861FFC"/>
    <w:rsid w:val="00863DE1"/>
    <w:rsid w:val="00864B8F"/>
    <w:rsid w:val="00867AE4"/>
    <w:rsid w:val="00870FBB"/>
    <w:rsid w:val="008717E8"/>
    <w:rsid w:val="00872B34"/>
    <w:rsid w:val="00873D4B"/>
    <w:rsid w:val="008744AC"/>
    <w:rsid w:val="00875414"/>
    <w:rsid w:val="0087580D"/>
    <w:rsid w:val="00875924"/>
    <w:rsid w:val="00877216"/>
    <w:rsid w:val="008800CD"/>
    <w:rsid w:val="0088107F"/>
    <w:rsid w:val="00882E65"/>
    <w:rsid w:val="00883E43"/>
    <w:rsid w:val="008840EB"/>
    <w:rsid w:val="00885495"/>
    <w:rsid w:val="0088564D"/>
    <w:rsid w:val="0088615F"/>
    <w:rsid w:val="008862FD"/>
    <w:rsid w:val="00886991"/>
    <w:rsid w:val="00886EB6"/>
    <w:rsid w:val="0088721A"/>
    <w:rsid w:val="00890BF8"/>
    <w:rsid w:val="00890E4B"/>
    <w:rsid w:val="0089159D"/>
    <w:rsid w:val="0089192E"/>
    <w:rsid w:val="008925FC"/>
    <w:rsid w:val="00893154"/>
    <w:rsid w:val="00894752"/>
    <w:rsid w:val="00894D9D"/>
    <w:rsid w:val="00894F1B"/>
    <w:rsid w:val="0089599E"/>
    <w:rsid w:val="00896289"/>
    <w:rsid w:val="00897D4F"/>
    <w:rsid w:val="00897FE6"/>
    <w:rsid w:val="008A09CE"/>
    <w:rsid w:val="008A0B0D"/>
    <w:rsid w:val="008A1161"/>
    <w:rsid w:val="008A1ABE"/>
    <w:rsid w:val="008A1F4F"/>
    <w:rsid w:val="008A1FAE"/>
    <w:rsid w:val="008A317E"/>
    <w:rsid w:val="008A3245"/>
    <w:rsid w:val="008A3C66"/>
    <w:rsid w:val="008A4595"/>
    <w:rsid w:val="008A4DB5"/>
    <w:rsid w:val="008A5E18"/>
    <w:rsid w:val="008A6E2B"/>
    <w:rsid w:val="008A7758"/>
    <w:rsid w:val="008B0D70"/>
    <w:rsid w:val="008B0DB0"/>
    <w:rsid w:val="008B1912"/>
    <w:rsid w:val="008B239D"/>
    <w:rsid w:val="008B2C11"/>
    <w:rsid w:val="008B5ACE"/>
    <w:rsid w:val="008C027D"/>
    <w:rsid w:val="008C0573"/>
    <w:rsid w:val="008C294D"/>
    <w:rsid w:val="008C2FB5"/>
    <w:rsid w:val="008C31BF"/>
    <w:rsid w:val="008C3B30"/>
    <w:rsid w:val="008C722C"/>
    <w:rsid w:val="008C79F9"/>
    <w:rsid w:val="008D08B2"/>
    <w:rsid w:val="008D2A1D"/>
    <w:rsid w:val="008D360F"/>
    <w:rsid w:val="008D3DD8"/>
    <w:rsid w:val="008D429E"/>
    <w:rsid w:val="008D4573"/>
    <w:rsid w:val="008D52D0"/>
    <w:rsid w:val="008D6834"/>
    <w:rsid w:val="008D6A33"/>
    <w:rsid w:val="008D6B48"/>
    <w:rsid w:val="008E0E90"/>
    <w:rsid w:val="008E1EA8"/>
    <w:rsid w:val="008E2721"/>
    <w:rsid w:val="008E2929"/>
    <w:rsid w:val="008E2DC1"/>
    <w:rsid w:val="008E46BB"/>
    <w:rsid w:val="008E61D8"/>
    <w:rsid w:val="008E7319"/>
    <w:rsid w:val="008F1876"/>
    <w:rsid w:val="008F3A10"/>
    <w:rsid w:val="008F4653"/>
    <w:rsid w:val="008F483E"/>
    <w:rsid w:val="008F58D4"/>
    <w:rsid w:val="008F59A8"/>
    <w:rsid w:val="008F607D"/>
    <w:rsid w:val="008F63BA"/>
    <w:rsid w:val="008F72FF"/>
    <w:rsid w:val="008F776B"/>
    <w:rsid w:val="008F7B25"/>
    <w:rsid w:val="008F7C28"/>
    <w:rsid w:val="008F7CA9"/>
    <w:rsid w:val="00903ECA"/>
    <w:rsid w:val="00904516"/>
    <w:rsid w:val="0090698E"/>
    <w:rsid w:val="00906B9A"/>
    <w:rsid w:val="00906C8D"/>
    <w:rsid w:val="00906EB1"/>
    <w:rsid w:val="009072C6"/>
    <w:rsid w:val="0091056F"/>
    <w:rsid w:val="009117D0"/>
    <w:rsid w:val="009118F3"/>
    <w:rsid w:val="00911B1B"/>
    <w:rsid w:val="00911B48"/>
    <w:rsid w:val="00911B59"/>
    <w:rsid w:val="0091226F"/>
    <w:rsid w:val="00912414"/>
    <w:rsid w:val="009124F1"/>
    <w:rsid w:val="00912AB6"/>
    <w:rsid w:val="009134E2"/>
    <w:rsid w:val="009135D3"/>
    <w:rsid w:val="00914C53"/>
    <w:rsid w:val="0091778F"/>
    <w:rsid w:val="0091799E"/>
    <w:rsid w:val="00917AB0"/>
    <w:rsid w:val="00920501"/>
    <w:rsid w:val="00921BCF"/>
    <w:rsid w:val="0092249C"/>
    <w:rsid w:val="00922855"/>
    <w:rsid w:val="0092292A"/>
    <w:rsid w:val="00923CC3"/>
    <w:rsid w:val="00924AA5"/>
    <w:rsid w:val="00925A3D"/>
    <w:rsid w:val="00927427"/>
    <w:rsid w:val="00930E0F"/>
    <w:rsid w:val="009316DA"/>
    <w:rsid w:val="00932629"/>
    <w:rsid w:val="00932C72"/>
    <w:rsid w:val="00932EE1"/>
    <w:rsid w:val="00934280"/>
    <w:rsid w:val="0093574F"/>
    <w:rsid w:val="009357EE"/>
    <w:rsid w:val="0093584B"/>
    <w:rsid w:val="009359F7"/>
    <w:rsid w:val="00935E77"/>
    <w:rsid w:val="00936302"/>
    <w:rsid w:val="00937088"/>
    <w:rsid w:val="00937ECD"/>
    <w:rsid w:val="00940E27"/>
    <w:rsid w:val="00942B69"/>
    <w:rsid w:val="009438A4"/>
    <w:rsid w:val="00943A7F"/>
    <w:rsid w:val="009446A8"/>
    <w:rsid w:val="00944C76"/>
    <w:rsid w:val="0094566E"/>
    <w:rsid w:val="00945920"/>
    <w:rsid w:val="00945B7A"/>
    <w:rsid w:val="00946478"/>
    <w:rsid w:val="00946AA3"/>
    <w:rsid w:val="00947CA6"/>
    <w:rsid w:val="00947DEE"/>
    <w:rsid w:val="00950B54"/>
    <w:rsid w:val="00950D53"/>
    <w:rsid w:val="00951BCF"/>
    <w:rsid w:val="00952BC0"/>
    <w:rsid w:val="00953866"/>
    <w:rsid w:val="00953BB1"/>
    <w:rsid w:val="00956106"/>
    <w:rsid w:val="00956B11"/>
    <w:rsid w:val="0096074D"/>
    <w:rsid w:val="0096113D"/>
    <w:rsid w:val="009616D1"/>
    <w:rsid w:val="0096187F"/>
    <w:rsid w:val="009624E1"/>
    <w:rsid w:val="00962854"/>
    <w:rsid w:val="00964207"/>
    <w:rsid w:val="009644A1"/>
    <w:rsid w:val="009649DF"/>
    <w:rsid w:val="00965193"/>
    <w:rsid w:val="00965A84"/>
    <w:rsid w:val="00967CE2"/>
    <w:rsid w:val="009729D6"/>
    <w:rsid w:val="00972E76"/>
    <w:rsid w:val="00973CE0"/>
    <w:rsid w:val="00973E77"/>
    <w:rsid w:val="00974574"/>
    <w:rsid w:val="0097510C"/>
    <w:rsid w:val="009753D1"/>
    <w:rsid w:val="0097576A"/>
    <w:rsid w:val="00975B51"/>
    <w:rsid w:val="00975BB4"/>
    <w:rsid w:val="009768AD"/>
    <w:rsid w:val="00977981"/>
    <w:rsid w:val="00977F92"/>
    <w:rsid w:val="00981DFB"/>
    <w:rsid w:val="0098236B"/>
    <w:rsid w:val="00984632"/>
    <w:rsid w:val="00984B32"/>
    <w:rsid w:val="00985169"/>
    <w:rsid w:val="00985923"/>
    <w:rsid w:val="00985CCE"/>
    <w:rsid w:val="009860CD"/>
    <w:rsid w:val="009878B1"/>
    <w:rsid w:val="00987902"/>
    <w:rsid w:val="00987AE9"/>
    <w:rsid w:val="00990136"/>
    <w:rsid w:val="00990DD8"/>
    <w:rsid w:val="00990FEB"/>
    <w:rsid w:val="00991521"/>
    <w:rsid w:val="0099198C"/>
    <w:rsid w:val="00993751"/>
    <w:rsid w:val="00993E6A"/>
    <w:rsid w:val="009946F6"/>
    <w:rsid w:val="00996390"/>
    <w:rsid w:val="009964C5"/>
    <w:rsid w:val="00996903"/>
    <w:rsid w:val="00996ED4"/>
    <w:rsid w:val="009A1459"/>
    <w:rsid w:val="009A3293"/>
    <w:rsid w:val="009A359B"/>
    <w:rsid w:val="009A3FD2"/>
    <w:rsid w:val="009A44B5"/>
    <w:rsid w:val="009A47E1"/>
    <w:rsid w:val="009A7409"/>
    <w:rsid w:val="009A7C58"/>
    <w:rsid w:val="009B0379"/>
    <w:rsid w:val="009B1CC9"/>
    <w:rsid w:val="009B1FC7"/>
    <w:rsid w:val="009B2902"/>
    <w:rsid w:val="009B3442"/>
    <w:rsid w:val="009B37DF"/>
    <w:rsid w:val="009B4738"/>
    <w:rsid w:val="009B4E24"/>
    <w:rsid w:val="009B5491"/>
    <w:rsid w:val="009B5CD5"/>
    <w:rsid w:val="009B5DD8"/>
    <w:rsid w:val="009B631B"/>
    <w:rsid w:val="009B66F3"/>
    <w:rsid w:val="009B748E"/>
    <w:rsid w:val="009B75A9"/>
    <w:rsid w:val="009B7BB4"/>
    <w:rsid w:val="009B7F90"/>
    <w:rsid w:val="009C0517"/>
    <w:rsid w:val="009C143B"/>
    <w:rsid w:val="009C16EB"/>
    <w:rsid w:val="009C20DA"/>
    <w:rsid w:val="009C2350"/>
    <w:rsid w:val="009C3968"/>
    <w:rsid w:val="009C72D9"/>
    <w:rsid w:val="009C7AC3"/>
    <w:rsid w:val="009C7DF8"/>
    <w:rsid w:val="009D2099"/>
    <w:rsid w:val="009D2151"/>
    <w:rsid w:val="009D291B"/>
    <w:rsid w:val="009D2BE8"/>
    <w:rsid w:val="009D2F82"/>
    <w:rsid w:val="009D42C9"/>
    <w:rsid w:val="009D513A"/>
    <w:rsid w:val="009D5390"/>
    <w:rsid w:val="009D63AF"/>
    <w:rsid w:val="009D6B1F"/>
    <w:rsid w:val="009D71F2"/>
    <w:rsid w:val="009E0C7C"/>
    <w:rsid w:val="009E0E5A"/>
    <w:rsid w:val="009E1775"/>
    <w:rsid w:val="009E25B4"/>
    <w:rsid w:val="009E283F"/>
    <w:rsid w:val="009E443C"/>
    <w:rsid w:val="009E4A97"/>
    <w:rsid w:val="009E4E93"/>
    <w:rsid w:val="009E6EAB"/>
    <w:rsid w:val="009E7441"/>
    <w:rsid w:val="009F0E1F"/>
    <w:rsid w:val="009F1125"/>
    <w:rsid w:val="009F1463"/>
    <w:rsid w:val="009F1659"/>
    <w:rsid w:val="009F1D30"/>
    <w:rsid w:val="009F1D46"/>
    <w:rsid w:val="009F1D73"/>
    <w:rsid w:val="009F2854"/>
    <w:rsid w:val="009F2EA7"/>
    <w:rsid w:val="009F3073"/>
    <w:rsid w:val="009F3246"/>
    <w:rsid w:val="009F4880"/>
    <w:rsid w:val="009F5AA1"/>
    <w:rsid w:val="009F663A"/>
    <w:rsid w:val="009F7FCB"/>
    <w:rsid w:val="00A0078D"/>
    <w:rsid w:val="00A01304"/>
    <w:rsid w:val="00A0205F"/>
    <w:rsid w:val="00A023EF"/>
    <w:rsid w:val="00A02848"/>
    <w:rsid w:val="00A02994"/>
    <w:rsid w:val="00A03F45"/>
    <w:rsid w:val="00A05140"/>
    <w:rsid w:val="00A057D8"/>
    <w:rsid w:val="00A101D3"/>
    <w:rsid w:val="00A10533"/>
    <w:rsid w:val="00A1076D"/>
    <w:rsid w:val="00A1158B"/>
    <w:rsid w:val="00A11876"/>
    <w:rsid w:val="00A11C82"/>
    <w:rsid w:val="00A136E5"/>
    <w:rsid w:val="00A138D4"/>
    <w:rsid w:val="00A13F8D"/>
    <w:rsid w:val="00A15035"/>
    <w:rsid w:val="00A152CA"/>
    <w:rsid w:val="00A175D5"/>
    <w:rsid w:val="00A17CA5"/>
    <w:rsid w:val="00A20E52"/>
    <w:rsid w:val="00A21A97"/>
    <w:rsid w:val="00A23109"/>
    <w:rsid w:val="00A2602E"/>
    <w:rsid w:val="00A26646"/>
    <w:rsid w:val="00A26FAF"/>
    <w:rsid w:val="00A27A78"/>
    <w:rsid w:val="00A27AA7"/>
    <w:rsid w:val="00A3020C"/>
    <w:rsid w:val="00A30480"/>
    <w:rsid w:val="00A30694"/>
    <w:rsid w:val="00A3162A"/>
    <w:rsid w:val="00A31A72"/>
    <w:rsid w:val="00A31F74"/>
    <w:rsid w:val="00A32069"/>
    <w:rsid w:val="00A3352C"/>
    <w:rsid w:val="00A3568A"/>
    <w:rsid w:val="00A35AC6"/>
    <w:rsid w:val="00A373F4"/>
    <w:rsid w:val="00A37874"/>
    <w:rsid w:val="00A41706"/>
    <w:rsid w:val="00A41EF0"/>
    <w:rsid w:val="00A42DBC"/>
    <w:rsid w:val="00A42E98"/>
    <w:rsid w:val="00A44C7F"/>
    <w:rsid w:val="00A44C8F"/>
    <w:rsid w:val="00A458AD"/>
    <w:rsid w:val="00A45932"/>
    <w:rsid w:val="00A46A4B"/>
    <w:rsid w:val="00A47357"/>
    <w:rsid w:val="00A47FCA"/>
    <w:rsid w:val="00A51AC6"/>
    <w:rsid w:val="00A51EB6"/>
    <w:rsid w:val="00A54B8B"/>
    <w:rsid w:val="00A54D42"/>
    <w:rsid w:val="00A61302"/>
    <w:rsid w:val="00A630F7"/>
    <w:rsid w:val="00A64A04"/>
    <w:rsid w:val="00A64D3D"/>
    <w:rsid w:val="00A6554A"/>
    <w:rsid w:val="00A66428"/>
    <w:rsid w:val="00A70FE4"/>
    <w:rsid w:val="00A71291"/>
    <w:rsid w:val="00A71A74"/>
    <w:rsid w:val="00A71AAE"/>
    <w:rsid w:val="00A76D30"/>
    <w:rsid w:val="00A771C1"/>
    <w:rsid w:val="00A80482"/>
    <w:rsid w:val="00A80A91"/>
    <w:rsid w:val="00A81040"/>
    <w:rsid w:val="00A815CD"/>
    <w:rsid w:val="00A81647"/>
    <w:rsid w:val="00A82140"/>
    <w:rsid w:val="00A821F0"/>
    <w:rsid w:val="00A84588"/>
    <w:rsid w:val="00A848AA"/>
    <w:rsid w:val="00A8652A"/>
    <w:rsid w:val="00A8724A"/>
    <w:rsid w:val="00A87AB9"/>
    <w:rsid w:val="00A90E52"/>
    <w:rsid w:val="00A91DE6"/>
    <w:rsid w:val="00A91E8D"/>
    <w:rsid w:val="00A91EC1"/>
    <w:rsid w:val="00A9696D"/>
    <w:rsid w:val="00AA1906"/>
    <w:rsid w:val="00AA2E27"/>
    <w:rsid w:val="00AA3AFD"/>
    <w:rsid w:val="00AA3BFA"/>
    <w:rsid w:val="00AA4954"/>
    <w:rsid w:val="00AA5C9C"/>
    <w:rsid w:val="00AA5E2B"/>
    <w:rsid w:val="00AB164A"/>
    <w:rsid w:val="00AB1C24"/>
    <w:rsid w:val="00AB2177"/>
    <w:rsid w:val="00AB2DB9"/>
    <w:rsid w:val="00AB30A7"/>
    <w:rsid w:val="00AB4470"/>
    <w:rsid w:val="00AB5FF0"/>
    <w:rsid w:val="00AB6A19"/>
    <w:rsid w:val="00AC0257"/>
    <w:rsid w:val="00AC0358"/>
    <w:rsid w:val="00AC0D13"/>
    <w:rsid w:val="00AC3109"/>
    <w:rsid w:val="00AC3885"/>
    <w:rsid w:val="00AC6B3F"/>
    <w:rsid w:val="00AC6BBA"/>
    <w:rsid w:val="00AC7300"/>
    <w:rsid w:val="00AC76BA"/>
    <w:rsid w:val="00AC76F0"/>
    <w:rsid w:val="00AC7BE0"/>
    <w:rsid w:val="00AC7D01"/>
    <w:rsid w:val="00AD148B"/>
    <w:rsid w:val="00AD36A3"/>
    <w:rsid w:val="00AD4595"/>
    <w:rsid w:val="00AD6116"/>
    <w:rsid w:val="00AD6774"/>
    <w:rsid w:val="00AD67EA"/>
    <w:rsid w:val="00AD6C5B"/>
    <w:rsid w:val="00AD70A5"/>
    <w:rsid w:val="00AE0B39"/>
    <w:rsid w:val="00AE5939"/>
    <w:rsid w:val="00AE61D7"/>
    <w:rsid w:val="00AE6A43"/>
    <w:rsid w:val="00AE7CCC"/>
    <w:rsid w:val="00AE7E85"/>
    <w:rsid w:val="00AF0E92"/>
    <w:rsid w:val="00AF2410"/>
    <w:rsid w:val="00AF2AB4"/>
    <w:rsid w:val="00AF3385"/>
    <w:rsid w:val="00AF34C2"/>
    <w:rsid w:val="00AF35B3"/>
    <w:rsid w:val="00AF4605"/>
    <w:rsid w:val="00AF4EEA"/>
    <w:rsid w:val="00AF52F1"/>
    <w:rsid w:val="00AF5DDD"/>
    <w:rsid w:val="00AF5F56"/>
    <w:rsid w:val="00B0086C"/>
    <w:rsid w:val="00B00C3C"/>
    <w:rsid w:val="00B024AD"/>
    <w:rsid w:val="00B0275A"/>
    <w:rsid w:val="00B03595"/>
    <w:rsid w:val="00B05DA1"/>
    <w:rsid w:val="00B0658A"/>
    <w:rsid w:val="00B074A3"/>
    <w:rsid w:val="00B07C8A"/>
    <w:rsid w:val="00B07D76"/>
    <w:rsid w:val="00B11FCE"/>
    <w:rsid w:val="00B121D2"/>
    <w:rsid w:val="00B134F0"/>
    <w:rsid w:val="00B149F3"/>
    <w:rsid w:val="00B14FBC"/>
    <w:rsid w:val="00B15969"/>
    <w:rsid w:val="00B200C0"/>
    <w:rsid w:val="00B20444"/>
    <w:rsid w:val="00B23874"/>
    <w:rsid w:val="00B243C0"/>
    <w:rsid w:val="00B24ADB"/>
    <w:rsid w:val="00B24FE0"/>
    <w:rsid w:val="00B262E9"/>
    <w:rsid w:val="00B2700E"/>
    <w:rsid w:val="00B2773F"/>
    <w:rsid w:val="00B31141"/>
    <w:rsid w:val="00B311E2"/>
    <w:rsid w:val="00B31355"/>
    <w:rsid w:val="00B31FEC"/>
    <w:rsid w:val="00B33998"/>
    <w:rsid w:val="00B34AEB"/>
    <w:rsid w:val="00B35ABB"/>
    <w:rsid w:val="00B36583"/>
    <w:rsid w:val="00B3733B"/>
    <w:rsid w:val="00B415B8"/>
    <w:rsid w:val="00B41607"/>
    <w:rsid w:val="00B41854"/>
    <w:rsid w:val="00B41E5D"/>
    <w:rsid w:val="00B42222"/>
    <w:rsid w:val="00B42F95"/>
    <w:rsid w:val="00B43754"/>
    <w:rsid w:val="00B4458F"/>
    <w:rsid w:val="00B44845"/>
    <w:rsid w:val="00B44A1D"/>
    <w:rsid w:val="00B46A67"/>
    <w:rsid w:val="00B50210"/>
    <w:rsid w:val="00B50D5F"/>
    <w:rsid w:val="00B51493"/>
    <w:rsid w:val="00B520ED"/>
    <w:rsid w:val="00B5216A"/>
    <w:rsid w:val="00B52745"/>
    <w:rsid w:val="00B53B84"/>
    <w:rsid w:val="00B55AB2"/>
    <w:rsid w:val="00B56D0E"/>
    <w:rsid w:val="00B57460"/>
    <w:rsid w:val="00B61378"/>
    <w:rsid w:val="00B6258C"/>
    <w:rsid w:val="00B63AC4"/>
    <w:rsid w:val="00B63D26"/>
    <w:rsid w:val="00B63DDB"/>
    <w:rsid w:val="00B6551C"/>
    <w:rsid w:val="00B6684E"/>
    <w:rsid w:val="00B67318"/>
    <w:rsid w:val="00B676EA"/>
    <w:rsid w:val="00B67E3D"/>
    <w:rsid w:val="00B70546"/>
    <w:rsid w:val="00B7149A"/>
    <w:rsid w:val="00B71959"/>
    <w:rsid w:val="00B754D7"/>
    <w:rsid w:val="00B755D4"/>
    <w:rsid w:val="00B75601"/>
    <w:rsid w:val="00B75CED"/>
    <w:rsid w:val="00B75F9C"/>
    <w:rsid w:val="00B77486"/>
    <w:rsid w:val="00B808BB"/>
    <w:rsid w:val="00B80DC2"/>
    <w:rsid w:val="00B82B35"/>
    <w:rsid w:val="00B83127"/>
    <w:rsid w:val="00B831CB"/>
    <w:rsid w:val="00B838DB"/>
    <w:rsid w:val="00B838ED"/>
    <w:rsid w:val="00B83978"/>
    <w:rsid w:val="00B847DF"/>
    <w:rsid w:val="00B848B4"/>
    <w:rsid w:val="00B84BD7"/>
    <w:rsid w:val="00B866EA"/>
    <w:rsid w:val="00B86A49"/>
    <w:rsid w:val="00B87881"/>
    <w:rsid w:val="00B87AAF"/>
    <w:rsid w:val="00B91787"/>
    <w:rsid w:val="00B91CBC"/>
    <w:rsid w:val="00B93653"/>
    <w:rsid w:val="00B93A7F"/>
    <w:rsid w:val="00B93FA8"/>
    <w:rsid w:val="00B944A6"/>
    <w:rsid w:val="00B9461B"/>
    <w:rsid w:val="00B95F20"/>
    <w:rsid w:val="00B97C83"/>
    <w:rsid w:val="00BA0939"/>
    <w:rsid w:val="00BA1D1E"/>
    <w:rsid w:val="00BA21FE"/>
    <w:rsid w:val="00BA28CF"/>
    <w:rsid w:val="00BA33C7"/>
    <w:rsid w:val="00BA41D3"/>
    <w:rsid w:val="00BA4755"/>
    <w:rsid w:val="00BA4937"/>
    <w:rsid w:val="00BB0AC5"/>
    <w:rsid w:val="00BB3476"/>
    <w:rsid w:val="00BB46B3"/>
    <w:rsid w:val="00BB6E30"/>
    <w:rsid w:val="00BB6E39"/>
    <w:rsid w:val="00BB711A"/>
    <w:rsid w:val="00BC1A95"/>
    <w:rsid w:val="00BC3015"/>
    <w:rsid w:val="00BC4BA2"/>
    <w:rsid w:val="00BC5533"/>
    <w:rsid w:val="00BC6467"/>
    <w:rsid w:val="00BC6EA0"/>
    <w:rsid w:val="00BC71E4"/>
    <w:rsid w:val="00BC7845"/>
    <w:rsid w:val="00BD2583"/>
    <w:rsid w:val="00BD2CB1"/>
    <w:rsid w:val="00BD64A1"/>
    <w:rsid w:val="00BD71C0"/>
    <w:rsid w:val="00BD7307"/>
    <w:rsid w:val="00BD7BDB"/>
    <w:rsid w:val="00BD7C81"/>
    <w:rsid w:val="00BE07F5"/>
    <w:rsid w:val="00BE21A5"/>
    <w:rsid w:val="00BE2AE7"/>
    <w:rsid w:val="00BE3062"/>
    <w:rsid w:val="00BE3D35"/>
    <w:rsid w:val="00BE51B3"/>
    <w:rsid w:val="00BE62FB"/>
    <w:rsid w:val="00BE71C3"/>
    <w:rsid w:val="00BE73D0"/>
    <w:rsid w:val="00BF00C4"/>
    <w:rsid w:val="00BF116E"/>
    <w:rsid w:val="00BF2461"/>
    <w:rsid w:val="00BF2834"/>
    <w:rsid w:val="00BF374C"/>
    <w:rsid w:val="00BF49D1"/>
    <w:rsid w:val="00BF4AD3"/>
    <w:rsid w:val="00BF4C5E"/>
    <w:rsid w:val="00BF53EB"/>
    <w:rsid w:val="00BF7B58"/>
    <w:rsid w:val="00C005C4"/>
    <w:rsid w:val="00C00FA7"/>
    <w:rsid w:val="00C01218"/>
    <w:rsid w:val="00C01622"/>
    <w:rsid w:val="00C01724"/>
    <w:rsid w:val="00C01BB3"/>
    <w:rsid w:val="00C0319C"/>
    <w:rsid w:val="00C0408E"/>
    <w:rsid w:val="00C049FF"/>
    <w:rsid w:val="00C0619D"/>
    <w:rsid w:val="00C06D5E"/>
    <w:rsid w:val="00C06DAB"/>
    <w:rsid w:val="00C07595"/>
    <w:rsid w:val="00C10645"/>
    <w:rsid w:val="00C111FB"/>
    <w:rsid w:val="00C12872"/>
    <w:rsid w:val="00C128A8"/>
    <w:rsid w:val="00C13563"/>
    <w:rsid w:val="00C13CA3"/>
    <w:rsid w:val="00C14414"/>
    <w:rsid w:val="00C1469D"/>
    <w:rsid w:val="00C14B10"/>
    <w:rsid w:val="00C14E56"/>
    <w:rsid w:val="00C1583F"/>
    <w:rsid w:val="00C15C95"/>
    <w:rsid w:val="00C16DED"/>
    <w:rsid w:val="00C16F14"/>
    <w:rsid w:val="00C172A0"/>
    <w:rsid w:val="00C17DCD"/>
    <w:rsid w:val="00C2009B"/>
    <w:rsid w:val="00C2023D"/>
    <w:rsid w:val="00C215A1"/>
    <w:rsid w:val="00C222D1"/>
    <w:rsid w:val="00C2240A"/>
    <w:rsid w:val="00C22FD2"/>
    <w:rsid w:val="00C24D34"/>
    <w:rsid w:val="00C251F5"/>
    <w:rsid w:val="00C25C62"/>
    <w:rsid w:val="00C269A6"/>
    <w:rsid w:val="00C26E3A"/>
    <w:rsid w:val="00C27B56"/>
    <w:rsid w:val="00C32A7F"/>
    <w:rsid w:val="00C33156"/>
    <w:rsid w:val="00C33617"/>
    <w:rsid w:val="00C33674"/>
    <w:rsid w:val="00C35AC4"/>
    <w:rsid w:val="00C35C5E"/>
    <w:rsid w:val="00C35D19"/>
    <w:rsid w:val="00C37013"/>
    <w:rsid w:val="00C3703E"/>
    <w:rsid w:val="00C37415"/>
    <w:rsid w:val="00C37492"/>
    <w:rsid w:val="00C37DEE"/>
    <w:rsid w:val="00C400DD"/>
    <w:rsid w:val="00C408C2"/>
    <w:rsid w:val="00C42C08"/>
    <w:rsid w:val="00C44D7C"/>
    <w:rsid w:val="00C453C1"/>
    <w:rsid w:val="00C46B6B"/>
    <w:rsid w:val="00C46CE0"/>
    <w:rsid w:val="00C47E79"/>
    <w:rsid w:val="00C50035"/>
    <w:rsid w:val="00C501E2"/>
    <w:rsid w:val="00C51C1F"/>
    <w:rsid w:val="00C52EDB"/>
    <w:rsid w:val="00C530FD"/>
    <w:rsid w:val="00C5377A"/>
    <w:rsid w:val="00C54EE8"/>
    <w:rsid w:val="00C56505"/>
    <w:rsid w:val="00C5774A"/>
    <w:rsid w:val="00C600DB"/>
    <w:rsid w:val="00C6028B"/>
    <w:rsid w:val="00C60305"/>
    <w:rsid w:val="00C615C2"/>
    <w:rsid w:val="00C6181F"/>
    <w:rsid w:val="00C61C4B"/>
    <w:rsid w:val="00C620C8"/>
    <w:rsid w:val="00C626EC"/>
    <w:rsid w:val="00C63AFA"/>
    <w:rsid w:val="00C65E3B"/>
    <w:rsid w:val="00C65F6C"/>
    <w:rsid w:val="00C66346"/>
    <w:rsid w:val="00C66432"/>
    <w:rsid w:val="00C6786D"/>
    <w:rsid w:val="00C708AC"/>
    <w:rsid w:val="00C70D11"/>
    <w:rsid w:val="00C71FDA"/>
    <w:rsid w:val="00C722B9"/>
    <w:rsid w:val="00C773DD"/>
    <w:rsid w:val="00C77EEF"/>
    <w:rsid w:val="00C80451"/>
    <w:rsid w:val="00C811BD"/>
    <w:rsid w:val="00C81985"/>
    <w:rsid w:val="00C81CA7"/>
    <w:rsid w:val="00C82A14"/>
    <w:rsid w:val="00C83084"/>
    <w:rsid w:val="00C83249"/>
    <w:rsid w:val="00C83DC5"/>
    <w:rsid w:val="00C846A7"/>
    <w:rsid w:val="00C851E0"/>
    <w:rsid w:val="00C86158"/>
    <w:rsid w:val="00C86335"/>
    <w:rsid w:val="00C90957"/>
    <w:rsid w:val="00C90FC6"/>
    <w:rsid w:val="00C92242"/>
    <w:rsid w:val="00C924BA"/>
    <w:rsid w:val="00C93625"/>
    <w:rsid w:val="00C94C12"/>
    <w:rsid w:val="00C9515A"/>
    <w:rsid w:val="00C95CE4"/>
    <w:rsid w:val="00C97960"/>
    <w:rsid w:val="00CA4ACD"/>
    <w:rsid w:val="00CA4C3F"/>
    <w:rsid w:val="00CA69EC"/>
    <w:rsid w:val="00CB0694"/>
    <w:rsid w:val="00CB1A51"/>
    <w:rsid w:val="00CB1F14"/>
    <w:rsid w:val="00CB3E61"/>
    <w:rsid w:val="00CB67A6"/>
    <w:rsid w:val="00CB76CA"/>
    <w:rsid w:val="00CB7CF1"/>
    <w:rsid w:val="00CC00BA"/>
    <w:rsid w:val="00CC0BBC"/>
    <w:rsid w:val="00CC2191"/>
    <w:rsid w:val="00CC46DC"/>
    <w:rsid w:val="00CC4DE1"/>
    <w:rsid w:val="00CC73BF"/>
    <w:rsid w:val="00CC7A73"/>
    <w:rsid w:val="00CC7EB0"/>
    <w:rsid w:val="00CD1CE0"/>
    <w:rsid w:val="00CD2231"/>
    <w:rsid w:val="00CD2673"/>
    <w:rsid w:val="00CD2F80"/>
    <w:rsid w:val="00CD3167"/>
    <w:rsid w:val="00CD5D9B"/>
    <w:rsid w:val="00CD6259"/>
    <w:rsid w:val="00CD7FFD"/>
    <w:rsid w:val="00CE05BC"/>
    <w:rsid w:val="00CE14C4"/>
    <w:rsid w:val="00CE28CA"/>
    <w:rsid w:val="00CE3311"/>
    <w:rsid w:val="00CE3A3D"/>
    <w:rsid w:val="00CE3CD4"/>
    <w:rsid w:val="00CE56CD"/>
    <w:rsid w:val="00CE56DF"/>
    <w:rsid w:val="00CE5E25"/>
    <w:rsid w:val="00CE6358"/>
    <w:rsid w:val="00CE77C7"/>
    <w:rsid w:val="00CE7DF5"/>
    <w:rsid w:val="00CF08A7"/>
    <w:rsid w:val="00CF12C1"/>
    <w:rsid w:val="00CF18B1"/>
    <w:rsid w:val="00CF2FB0"/>
    <w:rsid w:val="00CF42C8"/>
    <w:rsid w:val="00CF5727"/>
    <w:rsid w:val="00CF660F"/>
    <w:rsid w:val="00CF6C79"/>
    <w:rsid w:val="00CF6F48"/>
    <w:rsid w:val="00D004EC"/>
    <w:rsid w:val="00D01039"/>
    <w:rsid w:val="00D0140D"/>
    <w:rsid w:val="00D02B34"/>
    <w:rsid w:val="00D02F10"/>
    <w:rsid w:val="00D04AD7"/>
    <w:rsid w:val="00D0502D"/>
    <w:rsid w:val="00D05836"/>
    <w:rsid w:val="00D06877"/>
    <w:rsid w:val="00D069E5"/>
    <w:rsid w:val="00D07E87"/>
    <w:rsid w:val="00D111C8"/>
    <w:rsid w:val="00D11FED"/>
    <w:rsid w:val="00D13672"/>
    <w:rsid w:val="00D14461"/>
    <w:rsid w:val="00D1497B"/>
    <w:rsid w:val="00D14C06"/>
    <w:rsid w:val="00D1589D"/>
    <w:rsid w:val="00D16126"/>
    <w:rsid w:val="00D16A48"/>
    <w:rsid w:val="00D17A16"/>
    <w:rsid w:val="00D2071B"/>
    <w:rsid w:val="00D20EC3"/>
    <w:rsid w:val="00D214DF"/>
    <w:rsid w:val="00D2207E"/>
    <w:rsid w:val="00D221C1"/>
    <w:rsid w:val="00D22B7A"/>
    <w:rsid w:val="00D22FE5"/>
    <w:rsid w:val="00D230E7"/>
    <w:rsid w:val="00D25A0E"/>
    <w:rsid w:val="00D25EC4"/>
    <w:rsid w:val="00D2703A"/>
    <w:rsid w:val="00D27C22"/>
    <w:rsid w:val="00D27D43"/>
    <w:rsid w:val="00D30E30"/>
    <w:rsid w:val="00D31B63"/>
    <w:rsid w:val="00D321D0"/>
    <w:rsid w:val="00D32B02"/>
    <w:rsid w:val="00D32C6F"/>
    <w:rsid w:val="00D3377E"/>
    <w:rsid w:val="00D337EE"/>
    <w:rsid w:val="00D35B2B"/>
    <w:rsid w:val="00D35CC3"/>
    <w:rsid w:val="00D35D8E"/>
    <w:rsid w:val="00D3687F"/>
    <w:rsid w:val="00D36A1F"/>
    <w:rsid w:val="00D377B2"/>
    <w:rsid w:val="00D37DA4"/>
    <w:rsid w:val="00D40C31"/>
    <w:rsid w:val="00D40D0F"/>
    <w:rsid w:val="00D41344"/>
    <w:rsid w:val="00D4134A"/>
    <w:rsid w:val="00D4147D"/>
    <w:rsid w:val="00D422B9"/>
    <w:rsid w:val="00D429A4"/>
    <w:rsid w:val="00D42E47"/>
    <w:rsid w:val="00D42F1A"/>
    <w:rsid w:val="00D4408C"/>
    <w:rsid w:val="00D443CF"/>
    <w:rsid w:val="00D4523F"/>
    <w:rsid w:val="00D45445"/>
    <w:rsid w:val="00D5004F"/>
    <w:rsid w:val="00D50324"/>
    <w:rsid w:val="00D5316E"/>
    <w:rsid w:val="00D534BE"/>
    <w:rsid w:val="00D53A61"/>
    <w:rsid w:val="00D53C6E"/>
    <w:rsid w:val="00D545FE"/>
    <w:rsid w:val="00D5468D"/>
    <w:rsid w:val="00D54B23"/>
    <w:rsid w:val="00D56565"/>
    <w:rsid w:val="00D565FA"/>
    <w:rsid w:val="00D61784"/>
    <w:rsid w:val="00D61803"/>
    <w:rsid w:val="00D61B15"/>
    <w:rsid w:val="00D635BB"/>
    <w:rsid w:val="00D6437B"/>
    <w:rsid w:val="00D65AB9"/>
    <w:rsid w:val="00D65E36"/>
    <w:rsid w:val="00D65F88"/>
    <w:rsid w:val="00D66AE1"/>
    <w:rsid w:val="00D67535"/>
    <w:rsid w:val="00D715F1"/>
    <w:rsid w:val="00D717DF"/>
    <w:rsid w:val="00D71CF0"/>
    <w:rsid w:val="00D722B0"/>
    <w:rsid w:val="00D7337C"/>
    <w:rsid w:val="00D770FB"/>
    <w:rsid w:val="00D77E2F"/>
    <w:rsid w:val="00D8061F"/>
    <w:rsid w:val="00D81543"/>
    <w:rsid w:val="00D82D48"/>
    <w:rsid w:val="00D83494"/>
    <w:rsid w:val="00D836CE"/>
    <w:rsid w:val="00D83748"/>
    <w:rsid w:val="00D83B73"/>
    <w:rsid w:val="00D842A9"/>
    <w:rsid w:val="00D84AD1"/>
    <w:rsid w:val="00D85451"/>
    <w:rsid w:val="00D8590A"/>
    <w:rsid w:val="00D85E1D"/>
    <w:rsid w:val="00D86816"/>
    <w:rsid w:val="00D8734E"/>
    <w:rsid w:val="00D90DD4"/>
    <w:rsid w:val="00D91765"/>
    <w:rsid w:val="00D9213E"/>
    <w:rsid w:val="00D9221C"/>
    <w:rsid w:val="00D92998"/>
    <w:rsid w:val="00D92BE5"/>
    <w:rsid w:val="00D935CD"/>
    <w:rsid w:val="00D94D29"/>
    <w:rsid w:val="00D95C35"/>
    <w:rsid w:val="00D95F44"/>
    <w:rsid w:val="00D9609D"/>
    <w:rsid w:val="00D96206"/>
    <w:rsid w:val="00DA009C"/>
    <w:rsid w:val="00DA08BB"/>
    <w:rsid w:val="00DA2123"/>
    <w:rsid w:val="00DA3947"/>
    <w:rsid w:val="00DA3ED2"/>
    <w:rsid w:val="00DA4373"/>
    <w:rsid w:val="00DA4D1A"/>
    <w:rsid w:val="00DA4EDF"/>
    <w:rsid w:val="00DA50EF"/>
    <w:rsid w:val="00DA5C40"/>
    <w:rsid w:val="00DA6052"/>
    <w:rsid w:val="00DA6228"/>
    <w:rsid w:val="00DA75CF"/>
    <w:rsid w:val="00DA78D6"/>
    <w:rsid w:val="00DB0798"/>
    <w:rsid w:val="00DB2684"/>
    <w:rsid w:val="00DB26B2"/>
    <w:rsid w:val="00DB2D0E"/>
    <w:rsid w:val="00DB35D4"/>
    <w:rsid w:val="00DB3DC2"/>
    <w:rsid w:val="00DB49B3"/>
    <w:rsid w:val="00DB5324"/>
    <w:rsid w:val="00DB6370"/>
    <w:rsid w:val="00DB6851"/>
    <w:rsid w:val="00DB6E20"/>
    <w:rsid w:val="00DB6FF7"/>
    <w:rsid w:val="00DB7846"/>
    <w:rsid w:val="00DB7B2C"/>
    <w:rsid w:val="00DB7C61"/>
    <w:rsid w:val="00DB7C79"/>
    <w:rsid w:val="00DB7EC5"/>
    <w:rsid w:val="00DC0B39"/>
    <w:rsid w:val="00DC1C68"/>
    <w:rsid w:val="00DC2747"/>
    <w:rsid w:val="00DC2C4B"/>
    <w:rsid w:val="00DC31E7"/>
    <w:rsid w:val="00DC389B"/>
    <w:rsid w:val="00DC3C14"/>
    <w:rsid w:val="00DC49CF"/>
    <w:rsid w:val="00DC4C45"/>
    <w:rsid w:val="00DC52F3"/>
    <w:rsid w:val="00DC5C13"/>
    <w:rsid w:val="00DC5C67"/>
    <w:rsid w:val="00DC610F"/>
    <w:rsid w:val="00DC71EF"/>
    <w:rsid w:val="00DC7C50"/>
    <w:rsid w:val="00DC7C83"/>
    <w:rsid w:val="00DC7E79"/>
    <w:rsid w:val="00DD0118"/>
    <w:rsid w:val="00DD181C"/>
    <w:rsid w:val="00DD1D32"/>
    <w:rsid w:val="00DD1EC3"/>
    <w:rsid w:val="00DD2034"/>
    <w:rsid w:val="00DD246B"/>
    <w:rsid w:val="00DD2C5B"/>
    <w:rsid w:val="00DD2E9E"/>
    <w:rsid w:val="00DD2F2C"/>
    <w:rsid w:val="00DD4648"/>
    <w:rsid w:val="00DD4F68"/>
    <w:rsid w:val="00DD5285"/>
    <w:rsid w:val="00DD54D1"/>
    <w:rsid w:val="00DD56A6"/>
    <w:rsid w:val="00DD770C"/>
    <w:rsid w:val="00DE0B9A"/>
    <w:rsid w:val="00DE18F1"/>
    <w:rsid w:val="00DE201F"/>
    <w:rsid w:val="00DE2C69"/>
    <w:rsid w:val="00DE2E79"/>
    <w:rsid w:val="00DE377F"/>
    <w:rsid w:val="00DE3FC3"/>
    <w:rsid w:val="00DE438D"/>
    <w:rsid w:val="00DE4460"/>
    <w:rsid w:val="00DE47E9"/>
    <w:rsid w:val="00DE4986"/>
    <w:rsid w:val="00DE78AC"/>
    <w:rsid w:val="00DF0F84"/>
    <w:rsid w:val="00DF1450"/>
    <w:rsid w:val="00DF1A9D"/>
    <w:rsid w:val="00DF3088"/>
    <w:rsid w:val="00DF393E"/>
    <w:rsid w:val="00DF3A92"/>
    <w:rsid w:val="00DF3D90"/>
    <w:rsid w:val="00DF4952"/>
    <w:rsid w:val="00DF49BE"/>
    <w:rsid w:val="00DF515F"/>
    <w:rsid w:val="00DF663E"/>
    <w:rsid w:val="00DF753B"/>
    <w:rsid w:val="00E02B17"/>
    <w:rsid w:val="00E0317F"/>
    <w:rsid w:val="00E0372D"/>
    <w:rsid w:val="00E03C66"/>
    <w:rsid w:val="00E049BD"/>
    <w:rsid w:val="00E049E4"/>
    <w:rsid w:val="00E06793"/>
    <w:rsid w:val="00E06982"/>
    <w:rsid w:val="00E10B38"/>
    <w:rsid w:val="00E116DF"/>
    <w:rsid w:val="00E11AEE"/>
    <w:rsid w:val="00E12D11"/>
    <w:rsid w:val="00E12EC6"/>
    <w:rsid w:val="00E12F2C"/>
    <w:rsid w:val="00E13DAA"/>
    <w:rsid w:val="00E1472D"/>
    <w:rsid w:val="00E16EBE"/>
    <w:rsid w:val="00E17BD2"/>
    <w:rsid w:val="00E2000D"/>
    <w:rsid w:val="00E20E36"/>
    <w:rsid w:val="00E21E62"/>
    <w:rsid w:val="00E2201B"/>
    <w:rsid w:val="00E22DBC"/>
    <w:rsid w:val="00E22DFF"/>
    <w:rsid w:val="00E23387"/>
    <w:rsid w:val="00E235E7"/>
    <w:rsid w:val="00E23A07"/>
    <w:rsid w:val="00E24049"/>
    <w:rsid w:val="00E24731"/>
    <w:rsid w:val="00E24B71"/>
    <w:rsid w:val="00E25774"/>
    <w:rsid w:val="00E26CF4"/>
    <w:rsid w:val="00E26D2F"/>
    <w:rsid w:val="00E276BF"/>
    <w:rsid w:val="00E27B3F"/>
    <w:rsid w:val="00E3023D"/>
    <w:rsid w:val="00E30EE9"/>
    <w:rsid w:val="00E35136"/>
    <w:rsid w:val="00E35D20"/>
    <w:rsid w:val="00E35DB6"/>
    <w:rsid w:val="00E370F6"/>
    <w:rsid w:val="00E37FE4"/>
    <w:rsid w:val="00E40A1A"/>
    <w:rsid w:val="00E40B37"/>
    <w:rsid w:val="00E41835"/>
    <w:rsid w:val="00E44D93"/>
    <w:rsid w:val="00E45060"/>
    <w:rsid w:val="00E45194"/>
    <w:rsid w:val="00E45263"/>
    <w:rsid w:val="00E45B14"/>
    <w:rsid w:val="00E46122"/>
    <w:rsid w:val="00E461A5"/>
    <w:rsid w:val="00E46404"/>
    <w:rsid w:val="00E46DBC"/>
    <w:rsid w:val="00E50325"/>
    <w:rsid w:val="00E516D4"/>
    <w:rsid w:val="00E5200E"/>
    <w:rsid w:val="00E52F9F"/>
    <w:rsid w:val="00E55C95"/>
    <w:rsid w:val="00E5683A"/>
    <w:rsid w:val="00E56997"/>
    <w:rsid w:val="00E579D3"/>
    <w:rsid w:val="00E60E46"/>
    <w:rsid w:val="00E61233"/>
    <w:rsid w:val="00E61667"/>
    <w:rsid w:val="00E61981"/>
    <w:rsid w:val="00E61A3E"/>
    <w:rsid w:val="00E61AB9"/>
    <w:rsid w:val="00E624EE"/>
    <w:rsid w:val="00E6269B"/>
    <w:rsid w:val="00E641D3"/>
    <w:rsid w:val="00E65053"/>
    <w:rsid w:val="00E652CF"/>
    <w:rsid w:val="00E65C41"/>
    <w:rsid w:val="00E664B9"/>
    <w:rsid w:val="00E666B1"/>
    <w:rsid w:val="00E67118"/>
    <w:rsid w:val="00E71028"/>
    <w:rsid w:val="00E710B8"/>
    <w:rsid w:val="00E7110D"/>
    <w:rsid w:val="00E71773"/>
    <w:rsid w:val="00E719EA"/>
    <w:rsid w:val="00E72A6D"/>
    <w:rsid w:val="00E730B4"/>
    <w:rsid w:val="00E7363A"/>
    <w:rsid w:val="00E736D0"/>
    <w:rsid w:val="00E75A9C"/>
    <w:rsid w:val="00E75B73"/>
    <w:rsid w:val="00E771B9"/>
    <w:rsid w:val="00E77243"/>
    <w:rsid w:val="00E77494"/>
    <w:rsid w:val="00E80487"/>
    <w:rsid w:val="00E809C6"/>
    <w:rsid w:val="00E80B5D"/>
    <w:rsid w:val="00E80FB6"/>
    <w:rsid w:val="00E81A7E"/>
    <w:rsid w:val="00E81F91"/>
    <w:rsid w:val="00E82E13"/>
    <w:rsid w:val="00E8349A"/>
    <w:rsid w:val="00E845DD"/>
    <w:rsid w:val="00E86532"/>
    <w:rsid w:val="00E8711B"/>
    <w:rsid w:val="00E87259"/>
    <w:rsid w:val="00E873B0"/>
    <w:rsid w:val="00E92A6B"/>
    <w:rsid w:val="00E92AF1"/>
    <w:rsid w:val="00E934CF"/>
    <w:rsid w:val="00E943E3"/>
    <w:rsid w:val="00E94C88"/>
    <w:rsid w:val="00E9555E"/>
    <w:rsid w:val="00E96234"/>
    <w:rsid w:val="00E96DAD"/>
    <w:rsid w:val="00E9727F"/>
    <w:rsid w:val="00E97ADD"/>
    <w:rsid w:val="00EA1164"/>
    <w:rsid w:val="00EA3C10"/>
    <w:rsid w:val="00EA5DC4"/>
    <w:rsid w:val="00EA61CC"/>
    <w:rsid w:val="00EA7E02"/>
    <w:rsid w:val="00EB09F1"/>
    <w:rsid w:val="00EB0CCA"/>
    <w:rsid w:val="00EB130A"/>
    <w:rsid w:val="00EB1A59"/>
    <w:rsid w:val="00EB2447"/>
    <w:rsid w:val="00EB2D0D"/>
    <w:rsid w:val="00EB2E49"/>
    <w:rsid w:val="00EB394E"/>
    <w:rsid w:val="00EB439D"/>
    <w:rsid w:val="00EB448C"/>
    <w:rsid w:val="00EB6E41"/>
    <w:rsid w:val="00EB7D75"/>
    <w:rsid w:val="00EC026D"/>
    <w:rsid w:val="00EC3A96"/>
    <w:rsid w:val="00EC450E"/>
    <w:rsid w:val="00EC60AB"/>
    <w:rsid w:val="00EC78C6"/>
    <w:rsid w:val="00ED05BA"/>
    <w:rsid w:val="00ED0F23"/>
    <w:rsid w:val="00ED195C"/>
    <w:rsid w:val="00ED3CB8"/>
    <w:rsid w:val="00ED44EB"/>
    <w:rsid w:val="00ED4599"/>
    <w:rsid w:val="00ED5034"/>
    <w:rsid w:val="00ED57F8"/>
    <w:rsid w:val="00ED61BC"/>
    <w:rsid w:val="00ED6F4E"/>
    <w:rsid w:val="00ED6F93"/>
    <w:rsid w:val="00ED77F7"/>
    <w:rsid w:val="00EE1621"/>
    <w:rsid w:val="00EE1C5B"/>
    <w:rsid w:val="00EE401F"/>
    <w:rsid w:val="00EE53F6"/>
    <w:rsid w:val="00EE6311"/>
    <w:rsid w:val="00EE658F"/>
    <w:rsid w:val="00EE6CF7"/>
    <w:rsid w:val="00EF0510"/>
    <w:rsid w:val="00EF0764"/>
    <w:rsid w:val="00EF1F3A"/>
    <w:rsid w:val="00EF26D9"/>
    <w:rsid w:val="00EF2F69"/>
    <w:rsid w:val="00EF3749"/>
    <w:rsid w:val="00EF404F"/>
    <w:rsid w:val="00EF4791"/>
    <w:rsid w:val="00EF4907"/>
    <w:rsid w:val="00EF4B97"/>
    <w:rsid w:val="00EF4D11"/>
    <w:rsid w:val="00EF5350"/>
    <w:rsid w:val="00EF58DA"/>
    <w:rsid w:val="00EF6C73"/>
    <w:rsid w:val="00EF6CC3"/>
    <w:rsid w:val="00F001E6"/>
    <w:rsid w:val="00F001F2"/>
    <w:rsid w:val="00F0088E"/>
    <w:rsid w:val="00F008D8"/>
    <w:rsid w:val="00F00B19"/>
    <w:rsid w:val="00F00D1E"/>
    <w:rsid w:val="00F0167A"/>
    <w:rsid w:val="00F031EE"/>
    <w:rsid w:val="00F0419B"/>
    <w:rsid w:val="00F043C1"/>
    <w:rsid w:val="00F05155"/>
    <w:rsid w:val="00F059D9"/>
    <w:rsid w:val="00F07407"/>
    <w:rsid w:val="00F0748B"/>
    <w:rsid w:val="00F101D9"/>
    <w:rsid w:val="00F102E7"/>
    <w:rsid w:val="00F107AB"/>
    <w:rsid w:val="00F1094E"/>
    <w:rsid w:val="00F1113A"/>
    <w:rsid w:val="00F11B0E"/>
    <w:rsid w:val="00F11F65"/>
    <w:rsid w:val="00F12500"/>
    <w:rsid w:val="00F13006"/>
    <w:rsid w:val="00F13971"/>
    <w:rsid w:val="00F13B64"/>
    <w:rsid w:val="00F150B9"/>
    <w:rsid w:val="00F156F0"/>
    <w:rsid w:val="00F158AB"/>
    <w:rsid w:val="00F15EF0"/>
    <w:rsid w:val="00F1603D"/>
    <w:rsid w:val="00F17148"/>
    <w:rsid w:val="00F17321"/>
    <w:rsid w:val="00F20387"/>
    <w:rsid w:val="00F21DA6"/>
    <w:rsid w:val="00F22880"/>
    <w:rsid w:val="00F22D50"/>
    <w:rsid w:val="00F22D56"/>
    <w:rsid w:val="00F23047"/>
    <w:rsid w:val="00F233FF"/>
    <w:rsid w:val="00F243F5"/>
    <w:rsid w:val="00F24A77"/>
    <w:rsid w:val="00F24E3F"/>
    <w:rsid w:val="00F25735"/>
    <w:rsid w:val="00F25BFE"/>
    <w:rsid w:val="00F25F41"/>
    <w:rsid w:val="00F26139"/>
    <w:rsid w:val="00F26743"/>
    <w:rsid w:val="00F26C3E"/>
    <w:rsid w:val="00F306B1"/>
    <w:rsid w:val="00F323E5"/>
    <w:rsid w:val="00F33BBB"/>
    <w:rsid w:val="00F345FA"/>
    <w:rsid w:val="00F3522D"/>
    <w:rsid w:val="00F35E4D"/>
    <w:rsid w:val="00F366BC"/>
    <w:rsid w:val="00F367EA"/>
    <w:rsid w:val="00F36C35"/>
    <w:rsid w:val="00F40790"/>
    <w:rsid w:val="00F41446"/>
    <w:rsid w:val="00F41EA6"/>
    <w:rsid w:val="00F41EE7"/>
    <w:rsid w:val="00F43238"/>
    <w:rsid w:val="00F444FC"/>
    <w:rsid w:val="00F4549B"/>
    <w:rsid w:val="00F45C36"/>
    <w:rsid w:val="00F460E8"/>
    <w:rsid w:val="00F46298"/>
    <w:rsid w:val="00F463CF"/>
    <w:rsid w:val="00F467FA"/>
    <w:rsid w:val="00F518BC"/>
    <w:rsid w:val="00F518FB"/>
    <w:rsid w:val="00F51B40"/>
    <w:rsid w:val="00F52F9F"/>
    <w:rsid w:val="00F53568"/>
    <w:rsid w:val="00F53991"/>
    <w:rsid w:val="00F53E62"/>
    <w:rsid w:val="00F54030"/>
    <w:rsid w:val="00F549D5"/>
    <w:rsid w:val="00F5538D"/>
    <w:rsid w:val="00F553AB"/>
    <w:rsid w:val="00F55D6D"/>
    <w:rsid w:val="00F56C2D"/>
    <w:rsid w:val="00F602B4"/>
    <w:rsid w:val="00F602C3"/>
    <w:rsid w:val="00F6105A"/>
    <w:rsid w:val="00F6142C"/>
    <w:rsid w:val="00F6468A"/>
    <w:rsid w:val="00F65087"/>
    <w:rsid w:val="00F65611"/>
    <w:rsid w:val="00F66052"/>
    <w:rsid w:val="00F667F1"/>
    <w:rsid w:val="00F67BCE"/>
    <w:rsid w:val="00F67E54"/>
    <w:rsid w:val="00F70100"/>
    <w:rsid w:val="00F71E7A"/>
    <w:rsid w:val="00F73768"/>
    <w:rsid w:val="00F73A75"/>
    <w:rsid w:val="00F73E4E"/>
    <w:rsid w:val="00F73EAF"/>
    <w:rsid w:val="00F75570"/>
    <w:rsid w:val="00F80569"/>
    <w:rsid w:val="00F8391E"/>
    <w:rsid w:val="00F83BAE"/>
    <w:rsid w:val="00F840D9"/>
    <w:rsid w:val="00F845D8"/>
    <w:rsid w:val="00F84852"/>
    <w:rsid w:val="00F877BF"/>
    <w:rsid w:val="00F90319"/>
    <w:rsid w:val="00F90A7D"/>
    <w:rsid w:val="00F92DAB"/>
    <w:rsid w:val="00F92F8A"/>
    <w:rsid w:val="00F931A3"/>
    <w:rsid w:val="00F93908"/>
    <w:rsid w:val="00F93CE3"/>
    <w:rsid w:val="00F93F6A"/>
    <w:rsid w:val="00F94D73"/>
    <w:rsid w:val="00F9576B"/>
    <w:rsid w:val="00F96152"/>
    <w:rsid w:val="00F969CE"/>
    <w:rsid w:val="00F96DAA"/>
    <w:rsid w:val="00FA03AB"/>
    <w:rsid w:val="00FA086B"/>
    <w:rsid w:val="00FA1240"/>
    <w:rsid w:val="00FA274E"/>
    <w:rsid w:val="00FA2804"/>
    <w:rsid w:val="00FA2A7F"/>
    <w:rsid w:val="00FA318C"/>
    <w:rsid w:val="00FA406D"/>
    <w:rsid w:val="00FA45B6"/>
    <w:rsid w:val="00FA533D"/>
    <w:rsid w:val="00FA5C22"/>
    <w:rsid w:val="00FA67CA"/>
    <w:rsid w:val="00FA683C"/>
    <w:rsid w:val="00FA6E6A"/>
    <w:rsid w:val="00FA7DA3"/>
    <w:rsid w:val="00FA7DA8"/>
    <w:rsid w:val="00FB087E"/>
    <w:rsid w:val="00FB0E70"/>
    <w:rsid w:val="00FB28A7"/>
    <w:rsid w:val="00FB29F4"/>
    <w:rsid w:val="00FB4689"/>
    <w:rsid w:val="00FB484A"/>
    <w:rsid w:val="00FB4CB4"/>
    <w:rsid w:val="00FB5F5E"/>
    <w:rsid w:val="00FB67A3"/>
    <w:rsid w:val="00FB75FF"/>
    <w:rsid w:val="00FB762B"/>
    <w:rsid w:val="00FC1BB4"/>
    <w:rsid w:val="00FC1F03"/>
    <w:rsid w:val="00FC27E9"/>
    <w:rsid w:val="00FC2A5C"/>
    <w:rsid w:val="00FC2F85"/>
    <w:rsid w:val="00FC3736"/>
    <w:rsid w:val="00FC443F"/>
    <w:rsid w:val="00FC47C5"/>
    <w:rsid w:val="00FC4B8B"/>
    <w:rsid w:val="00FC6191"/>
    <w:rsid w:val="00FC65E1"/>
    <w:rsid w:val="00FC7273"/>
    <w:rsid w:val="00FC791B"/>
    <w:rsid w:val="00FC7D11"/>
    <w:rsid w:val="00FC7E56"/>
    <w:rsid w:val="00FD02C7"/>
    <w:rsid w:val="00FD2071"/>
    <w:rsid w:val="00FD3041"/>
    <w:rsid w:val="00FD3468"/>
    <w:rsid w:val="00FD5381"/>
    <w:rsid w:val="00FD5572"/>
    <w:rsid w:val="00FD55DB"/>
    <w:rsid w:val="00FD5C9E"/>
    <w:rsid w:val="00FD622E"/>
    <w:rsid w:val="00FD638F"/>
    <w:rsid w:val="00FD66C0"/>
    <w:rsid w:val="00FD6C42"/>
    <w:rsid w:val="00FD7993"/>
    <w:rsid w:val="00FD7FC3"/>
    <w:rsid w:val="00FE1EB3"/>
    <w:rsid w:val="00FE28E4"/>
    <w:rsid w:val="00FE47A6"/>
    <w:rsid w:val="00FE4834"/>
    <w:rsid w:val="00FE4F22"/>
    <w:rsid w:val="00FE4F52"/>
    <w:rsid w:val="00FE583E"/>
    <w:rsid w:val="00FF1C9A"/>
    <w:rsid w:val="00FF340D"/>
    <w:rsid w:val="00FF3BFA"/>
    <w:rsid w:val="00FF47A9"/>
    <w:rsid w:val="00FF4C0F"/>
    <w:rsid w:val="00FF5D6B"/>
    <w:rsid w:val="00FF7E3A"/>
    <w:rsid w:val="068D63A6"/>
    <w:rsid w:val="23121476"/>
    <w:rsid w:val="47CC24D3"/>
    <w:rsid w:val="76DE3051"/>
    <w:rsid w:val="785C0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toc 3"/>
    <w:basedOn w:val="1"/>
    <w:next w:val="1"/>
    <w:uiPriority w:val="39"/>
    <w:pPr>
      <w:ind w:left="840" w:leftChars="400"/>
    </w:pPr>
  </w:style>
  <w:style w:type="paragraph" w:styleId="4">
    <w:name w:val="Plain Text"/>
    <w:basedOn w:val="1"/>
    <w:link w:val="17"/>
    <w:qFormat/>
    <w:uiPriority w:val="0"/>
    <w:rPr>
      <w:rFonts w:ascii="宋体" w:hAnsi="Courier New"/>
      <w:szCs w:val="21"/>
    </w:rPr>
  </w:style>
  <w:style w:type="paragraph" w:styleId="5">
    <w:name w:val="Date"/>
    <w:basedOn w:val="1"/>
    <w:next w:val="1"/>
    <w:link w:val="20"/>
    <w:uiPriority w:val="0"/>
    <w:pPr>
      <w:ind w:left="100" w:leftChars="2500"/>
    </w:pPr>
  </w:style>
  <w:style w:type="paragraph" w:styleId="6">
    <w:name w:val="Balloon Text"/>
    <w:basedOn w:val="1"/>
    <w:semiHidden/>
    <w:uiPriority w:val="0"/>
    <w:rPr>
      <w:sz w:val="18"/>
      <w:szCs w:val="18"/>
    </w:rPr>
  </w:style>
  <w:style w:type="paragraph" w:styleId="7">
    <w:name w:val="footer"/>
    <w:basedOn w:val="1"/>
    <w:link w:val="15"/>
    <w:uiPriority w:val="99"/>
    <w:pPr>
      <w:tabs>
        <w:tab w:val="center" w:pos="4153"/>
        <w:tab w:val="right" w:pos="8306"/>
      </w:tabs>
      <w:snapToGrid w:val="0"/>
      <w:jc w:val="left"/>
    </w:pPr>
    <w:rPr>
      <w:sz w:val="18"/>
      <w:szCs w:val="18"/>
    </w:rPr>
  </w:style>
  <w:style w:type="paragraph" w:styleId="8">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style>
  <w:style w:type="paragraph" w:styleId="10">
    <w:name w:val="toc 2"/>
    <w:basedOn w:val="1"/>
    <w:next w:val="1"/>
    <w:uiPriority w:val="39"/>
    <w:pPr>
      <w:ind w:left="420" w:leftChars="200"/>
    </w:p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unhideWhenUsed/>
    <w:uiPriority w:val="99"/>
    <w:rPr>
      <w:color w:val="202020"/>
      <w:sz w:val="20"/>
      <w:szCs w:val="20"/>
      <w:u w:val="none"/>
    </w:rPr>
  </w:style>
  <w:style w:type="character" w:customStyle="1" w:styleId="15">
    <w:name w:val="页脚 Char"/>
    <w:link w:val="7"/>
    <w:uiPriority w:val="99"/>
    <w:rPr>
      <w:kern w:val="2"/>
      <w:sz w:val="18"/>
      <w:szCs w:val="18"/>
    </w:rPr>
  </w:style>
  <w:style w:type="character" w:customStyle="1" w:styleId="16">
    <w:name w:val="页眉 Char"/>
    <w:link w:val="8"/>
    <w:uiPriority w:val="0"/>
    <w:rPr>
      <w:kern w:val="2"/>
      <w:sz w:val="18"/>
      <w:szCs w:val="18"/>
    </w:rPr>
  </w:style>
  <w:style w:type="character" w:customStyle="1" w:styleId="17">
    <w:name w:val="纯文本 Char"/>
    <w:link w:val="4"/>
    <w:qFormat/>
    <w:uiPriority w:val="0"/>
    <w:rPr>
      <w:rFonts w:ascii="宋体" w:hAnsi="Courier New"/>
      <w:kern w:val="2"/>
      <w:sz w:val="21"/>
      <w:szCs w:val="21"/>
    </w:rPr>
  </w:style>
  <w:style w:type="paragraph" w:styleId="18">
    <w:name w:val="List Paragraph"/>
    <w:basedOn w:val="1"/>
    <w:qFormat/>
    <w:uiPriority w:val="99"/>
    <w:pPr>
      <w:ind w:firstLine="420" w:firstLineChars="200"/>
    </w:pPr>
  </w:style>
  <w:style w:type="character" w:customStyle="1" w:styleId="19">
    <w:name w:val="标题 1 Char"/>
    <w:link w:val="2"/>
    <w:uiPriority w:val="0"/>
    <w:rPr>
      <w:b/>
      <w:bCs/>
      <w:kern w:val="44"/>
      <w:sz w:val="44"/>
      <w:szCs w:val="44"/>
    </w:rPr>
  </w:style>
  <w:style w:type="character" w:customStyle="1" w:styleId="20">
    <w:name w:val="日期 Char"/>
    <w:basedOn w:val="13"/>
    <w:link w:val="5"/>
    <w:uiPriority w:val="0"/>
    <w:rPr>
      <w:kern w:val="2"/>
      <w:sz w:val="21"/>
      <w:szCs w:val="24"/>
    </w:rPr>
  </w:style>
  <w:style w:type="paragraph" w:customStyle="1" w:styleId="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2">
    <w:name w:val="一级条标题"/>
    <w:next w:val="1"/>
    <w:uiPriority w:val="99"/>
    <w:pPr>
      <w:spacing w:beforeLines="50" w:afterLines="50"/>
      <w:outlineLvl w:val="2"/>
    </w:pPr>
    <w:rPr>
      <w:rFonts w:ascii="黑体" w:hAnsi="Times New Roman" w:eastAsia="黑体" w:cs="Times New Roman"/>
      <w:sz w:val="21"/>
      <w:szCs w:val="21"/>
      <w:lang w:val="en-US" w:eastAsia="zh-CN" w:bidi="ar-SA"/>
    </w:rPr>
  </w:style>
  <w:style w:type="character" w:styleId="23">
    <w:name w:val="Placeholder Text"/>
    <w:basedOn w:val="13"/>
    <w:unhideWhenUsed/>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A8CC0-923D-4A77-8F6B-BB0427C20E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18224</Words>
  <Characters>20670</Characters>
  <Lines>177</Lines>
  <Paragraphs>50</Paragraphs>
  <TotalTime>0</TotalTime>
  <ScaleCrop>false</ScaleCrop>
  <LinksUpToDate>false</LinksUpToDate>
  <CharactersWithSpaces>21499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2022-09-19T10:06:00Z</dcterms:created>
  <dc:creator>lab</dc:creator>
  <cp:lastModifiedBy>冰淇淋</cp:lastModifiedBy>
  <cp:lastPrinted>2022-06-22T06:59:00Z</cp:lastPrinted>
  <dcterms:modified xsi:type="dcterms:W3CDTF">2022-09-30T01:45:49Z</dcterms:modified>
  <dc:title>机制砂生产技术规程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B3E13A4D30B44379BE900B8218A779B4</vt:lpwstr>
  </property>
</Properties>
</file>