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3817" w14:textId="77777777" w:rsidR="00001752" w:rsidRDefault="00000000">
      <w:pPr>
        <w:spacing w:before="66" w:line="222" w:lineRule="auto"/>
        <w:ind w:left="4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/>
          <w:b/>
          <w:bCs/>
          <w:spacing w:val="30"/>
          <w:sz w:val="32"/>
          <w:szCs w:val="32"/>
        </w:rPr>
        <w:t>附件3.</w:t>
      </w:r>
      <w:r>
        <w:rPr>
          <w:rFonts w:ascii="仿宋" w:eastAsia="仿宋" w:hAnsi="仿宋" w:cs="仿宋"/>
          <w:spacing w:val="7"/>
          <w:sz w:val="32"/>
          <w:szCs w:val="32"/>
        </w:rPr>
        <w:t xml:space="preserve">           </w:t>
      </w:r>
      <w:r>
        <w:rPr>
          <w:rFonts w:ascii="黑体" w:eastAsia="黑体" w:hAnsi="黑体" w:cs="黑体"/>
          <w:b/>
          <w:bCs/>
          <w:spacing w:val="30"/>
          <w:sz w:val="32"/>
          <w:szCs w:val="32"/>
        </w:rPr>
        <w:t>现场调研会汇报交流提纲</w:t>
      </w:r>
    </w:p>
    <w:p w14:paraId="381A9399" w14:textId="77777777" w:rsidR="00001752" w:rsidRDefault="00001752">
      <w:pPr>
        <w:spacing w:line="347" w:lineRule="auto"/>
      </w:pPr>
    </w:p>
    <w:p w14:paraId="6E9D307B" w14:textId="77777777" w:rsidR="00001752" w:rsidRDefault="00001752">
      <w:pPr>
        <w:spacing w:line="348" w:lineRule="auto"/>
      </w:pPr>
    </w:p>
    <w:p w14:paraId="1F59C364" w14:textId="77777777" w:rsidR="00001752" w:rsidRDefault="00000000">
      <w:pPr>
        <w:spacing w:before="105" w:line="221" w:lineRule="auto"/>
        <w:ind w:left="63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2"/>
          <w:sz w:val="32"/>
          <w:szCs w:val="32"/>
        </w:rPr>
        <w:t>一、机制砂行业发展现状与特点</w:t>
      </w:r>
    </w:p>
    <w:p w14:paraId="51A98B99" w14:textId="77777777" w:rsidR="00001752" w:rsidRDefault="00000000">
      <w:pPr>
        <w:spacing w:before="287" w:line="634" w:lineRule="exact"/>
        <w:ind w:left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position w:val="23"/>
          <w:sz w:val="32"/>
          <w:szCs w:val="32"/>
        </w:rPr>
        <w:t>1.</w:t>
      </w:r>
      <w:r>
        <w:rPr>
          <w:rFonts w:ascii="仿宋" w:eastAsia="仿宋" w:hAnsi="仿宋" w:cs="仿宋"/>
          <w:spacing w:val="46"/>
          <w:position w:val="2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"/>
          <w:position w:val="23"/>
          <w:sz w:val="32"/>
          <w:szCs w:val="32"/>
        </w:rPr>
        <w:t>机制砂产业基本情况(包括企业布局情况、工艺装备技</w:t>
      </w:r>
    </w:p>
    <w:p w14:paraId="705D563A" w14:textId="77777777" w:rsidR="00001752" w:rsidRDefault="00000000">
      <w:pPr>
        <w:spacing w:line="222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3"/>
          <w:sz w:val="32"/>
          <w:szCs w:val="32"/>
        </w:rPr>
        <w:t>术情况、固废综合利用情况等)</w:t>
      </w:r>
    </w:p>
    <w:p w14:paraId="47C1F39E" w14:textId="77777777" w:rsidR="00001752" w:rsidRDefault="00000000">
      <w:pPr>
        <w:spacing w:before="240" w:line="219" w:lineRule="auto"/>
        <w:ind w:left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2.机制砂产品在本地区应用情况</w:t>
      </w:r>
    </w:p>
    <w:p w14:paraId="76ABDAAC" w14:textId="77777777" w:rsidR="00001752" w:rsidRDefault="00000000">
      <w:pPr>
        <w:spacing w:before="252" w:line="222" w:lineRule="auto"/>
        <w:ind w:left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3.机制砂企业目前迫切需要解决的困难和问题</w:t>
      </w:r>
    </w:p>
    <w:p w14:paraId="39F0F65D" w14:textId="77777777" w:rsidR="00001752" w:rsidRDefault="00000000">
      <w:pPr>
        <w:spacing w:before="332" w:line="221" w:lineRule="auto"/>
        <w:ind w:left="63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1"/>
          <w:sz w:val="32"/>
          <w:szCs w:val="32"/>
        </w:rPr>
        <w:t>二、《福建省机制砂行业企业规范》实施情况</w:t>
      </w:r>
    </w:p>
    <w:p w14:paraId="6C282D9E" w14:textId="77777777" w:rsidR="00001752" w:rsidRDefault="00000000">
      <w:pPr>
        <w:spacing w:before="292" w:line="670" w:lineRule="exact"/>
        <w:ind w:left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8"/>
          <w:position w:val="26"/>
          <w:sz w:val="32"/>
          <w:szCs w:val="32"/>
        </w:rPr>
        <w:t>1.</w:t>
      </w:r>
      <w:r>
        <w:rPr>
          <w:rFonts w:ascii="仿宋" w:eastAsia="仿宋" w:hAnsi="仿宋" w:cs="仿宋"/>
          <w:spacing w:val="19"/>
          <w:position w:val="2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8"/>
          <w:position w:val="26"/>
          <w:sz w:val="32"/>
          <w:szCs w:val="32"/>
        </w:rPr>
        <w:t>《规范》宣贯情况</w:t>
      </w:r>
    </w:p>
    <w:p w14:paraId="5C6AEC73" w14:textId="77777777" w:rsidR="00001752" w:rsidRDefault="00000000">
      <w:pPr>
        <w:spacing w:before="1" w:line="222" w:lineRule="auto"/>
        <w:ind w:left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9"/>
          <w:sz w:val="32"/>
          <w:szCs w:val="32"/>
        </w:rPr>
        <w:t>2.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9"/>
          <w:sz w:val="32"/>
          <w:szCs w:val="32"/>
        </w:rPr>
        <w:t>《规范》实施效果</w:t>
      </w:r>
    </w:p>
    <w:p w14:paraId="0CFDE0E8" w14:textId="77777777" w:rsidR="00001752" w:rsidRDefault="00000000">
      <w:pPr>
        <w:spacing w:before="285" w:line="222" w:lineRule="auto"/>
        <w:ind w:left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1"/>
          <w:sz w:val="32"/>
          <w:szCs w:val="32"/>
        </w:rPr>
        <w:t>3.</w:t>
      </w:r>
      <w:r>
        <w:rPr>
          <w:rFonts w:ascii="仿宋" w:eastAsia="仿宋" w:hAnsi="仿宋" w:cs="仿宋"/>
          <w:spacing w:val="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1"/>
          <w:sz w:val="32"/>
          <w:szCs w:val="32"/>
        </w:rPr>
        <w:t>《规范》实施过程遇到的问题及其原因</w:t>
      </w:r>
    </w:p>
    <w:p w14:paraId="02A9D1B1" w14:textId="77777777" w:rsidR="00001752" w:rsidRDefault="00000000">
      <w:pPr>
        <w:spacing w:before="290" w:line="221" w:lineRule="auto"/>
        <w:ind w:left="63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8"/>
          <w:sz w:val="32"/>
          <w:szCs w:val="32"/>
        </w:rPr>
        <w:t>三、</w:t>
      </w:r>
      <w:r>
        <w:rPr>
          <w:rFonts w:ascii="黑体" w:eastAsia="黑体" w:hAnsi="黑体" w:cs="黑体"/>
          <w:spacing w:val="-71"/>
          <w:sz w:val="32"/>
          <w:szCs w:val="32"/>
        </w:rPr>
        <w:t xml:space="preserve"> </w:t>
      </w:r>
      <w:r>
        <w:rPr>
          <w:rFonts w:ascii="黑体" w:eastAsia="黑体" w:hAnsi="黑体" w:cs="黑体"/>
          <w:b/>
          <w:bCs/>
          <w:spacing w:val="-8"/>
          <w:sz w:val="32"/>
          <w:szCs w:val="32"/>
        </w:rPr>
        <w:t>机制砂行业增量发展的设想</w:t>
      </w:r>
    </w:p>
    <w:p w14:paraId="47DE29A0" w14:textId="77777777" w:rsidR="00001752" w:rsidRDefault="00000000">
      <w:pPr>
        <w:spacing w:before="311" w:line="598" w:lineRule="exact"/>
        <w:ind w:left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position w:val="20"/>
          <w:sz w:val="32"/>
          <w:szCs w:val="32"/>
        </w:rPr>
        <w:t>1.</w:t>
      </w:r>
      <w:r>
        <w:rPr>
          <w:rFonts w:ascii="仿宋" w:eastAsia="仿宋" w:hAnsi="仿宋" w:cs="仿宋"/>
          <w:spacing w:val="34"/>
          <w:position w:val="2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2"/>
          <w:position w:val="20"/>
          <w:sz w:val="32"/>
          <w:szCs w:val="32"/>
        </w:rPr>
        <w:t>资源禀赋情况(包括可做配套矿山贮量、可利</w:t>
      </w:r>
      <w:r>
        <w:rPr>
          <w:rFonts w:ascii="仿宋" w:eastAsia="仿宋" w:hAnsi="仿宋" w:cs="仿宋"/>
          <w:spacing w:val="1"/>
          <w:position w:val="20"/>
          <w:sz w:val="32"/>
          <w:szCs w:val="32"/>
        </w:rPr>
        <w:t>用固废资</w:t>
      </w:r>
    </w:p>
    <w:p w14:paraId="30EFAD0E" w14:textId="77777777" w:rsidR="00001752" w:rsidRDefault="00000000">
      <w:pPr>
        <w:spacing w:before="1" w:line="22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源种类及总量等)</w:t>
      </w:r>
    </w:p>
    <w:p w14:paraId="75CEB8F7" w14:textId="77777777" w:rsidR="00001752" w:rsidRDefault="00000000">
      <w:pPr>
        <w:spacing w:before="220" w:line="599" w:lineRule="exact"/>
        <w:ind w:left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9"/>
          <w:position w:val="20"/>
          <w:sz w:val="32"/>
          <w:szCs w:val="32"/>
        </w:rPr>
        <w:t>2.建筑应用市场情况(包括本地区预拌砂浆、预</w:t>
      </w:r>
      <w:r>
        <w:rPr>
          <w:rFonts w:ascii="仿宋" w:eastAsia="仿宋" w:hAnsi="仿宋" w:cs="仿宋"/>
          <w:spacing w:val="8"/>
          <w:position w:val="20"/>
          <w:sz w:val="32"/>
          <w:szCs w:val="32"/>
        </w:rPr>
        <w:t>拌混凝土</w:t>
      </w:r>
    </w:p>
    <w:p w14:paraId="169AD57E" w14:textId="77777777" w:rsidR="00001752" w:rsidRDefault="00000000">
      <w:pPr>
        <w:spacing w:before="1" w:line="221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和建筑部品企业需求，周边地区机制砂市场缺口等)</w:t>
      </w:r>
    </w:p>
    <w:p w14:paraId="4CFCFCB1" w14:textId="77777777" w:rsidR="00001752" w:rsidRDefault="00000000">
      <w:pPr>
        <w:spacing w:before="212" w:line="604" w:lineRule="exact"/>
        <w:ind w:left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9"/>
          <w:position w:val="21"/>
          <w:sz w:val="32"/>
          <w:szCs w:val="32"/>
        </w:rPr>
        <w:t>3.近期可望新增项目情况(包括在建项目和拟建项目的产</w:t>
      </w:r>
    </w:p>
    <w:p w14:paraId="2076FBCD" w14:textId="77777777" w:rsidR="00001752" w:rsidRDefault="00000000">
      <w:pPr>
        <w:spacing w:before="1" w:line="221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4"/>
          <w:sz w:val="32"/>
          <w:szCs w:val="32"/>
        </w:rPr>
        <w:t>能、工艺装备技术等)</w:t>
      </w:r>
    </w:p>
    <w:p w14:paraId="0FA6B7B9" w14:textId="77777777" w:rsidR="00001752" w:rsidRDefault="00000000">
      <w:pPr>
        <w:spacing w:before="312" w:line="221" w:lineRule="auto"/>
        <w:ind w:left="63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9"/>
          <w:sz w:val="32"/>
          <w:szCs w:val="32"/>
        </w:rPr>
        <w:t>四、</w:t>
      </w:r>
      <w:r>
        <w:rPr>
          <w:rFonts w:ascii="黑体" w:eastAsia="黑体" w:hAnsi="黑体" w:cs="黑体"/>
          <w:spacing w:val="-47"/>
          <w:sz w:val="32"/>
          <w:szCs w:val="32"/>
        </w:rPr>
        <w:t xml:space="preserve"> </w:t>
      </w:r>
      <w:r>
        <w:rPr>
          <w:rFonts w:ascii="黑体" w:eastAsia="黑体" w:hAnsi="黑体" w:cs="黑体"/>
          <w:b/>
          <w:bCs/>
          <w:spacing w:val="-9"/>
          <w:sz w:val="32"/>
          <w:szCs w:val="32"/>
        </w:rPr>
        <w:t>目前机制砂产业发展的主要瓶颈</w:t>
      </w:r>
    </w:p>
    <w:p w14:paraId="09E2FC4B" w14:textId="77777777" w:rsidR="00001752" w:rsidRDefault="00000000">
      <w:pPr>
        <w:spacing w:before="298" w:line="543" w:lineRule="exact"/>
        <w:ind w:left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position w:val="16"/>
          <w:sz w:val="32"/>
          <w:szCs w:val="32"/>
        </w:rPr>
        <w:t>针对产业发展现状，从原料来源、产业链条、产品产本、</w:t>
      </w:r>
    </w:p>
    <w:p w14:paraId="63F572AE" w14:textId="77777777" w:rsidR="00001752" w:rsidRDefault="00000000">
      <w:pPr>
        <w:spacing w:before="1" w:line="221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"/>
          <w:sz w:val="32"/>
          <w:szCs w:val="32"/>
        </w:rPr>
        <w:t>产品质量和应用市场情况，阐述目前产业发展的主要瓶颈。</w:t>
      </w:r>
    </w:p>
    <w:p w14:paraId="5A3D6835" w14:textId="77777777" w:rsidR="00001752" w:rsidRDefault="00000000">
      <w:pPr>
        <w:spacing w:before="312" w:line="221" w:lineRule="auto"/>
        <w:ind w:left="63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7"/>
          <w:sz w:val="32"/>
          <w:szCs w:val="32"/>
        </w:rPr>
        <w:t>五、</w:t>
      </w:r>
      <w:r>
        <w:rPr>
          <w:rFonts w:ascii="黑体" w:eastAsia="黑体" w:hAnsi="黑体" w:cs="黑体"/>
          <w:spacing w:val="-77"/>
          <w:sz w:val="32"/>
          <w:szCs w:val="32"/>
        </w:rPr>
        <w:t xml:space="preserve"> </w:t>
      </w:r>
      <w:r>
        <w:rPr>
          <w:rFonts w:ascii="黑体" w:eastAsia="黑体" w:hAnsi="黑体" w:cs="黑体"/>
          <w:b/>
          <w:bCs/>
          <w:spacing w:val="-7"/>
          <w:sz w:val="32"/>
          <w:szCs w:val="32"/>
        </w:rPr>
        <w:t>对推进机制砂行业健康有序发展的意见和建议</w:t>
      </w:r>
    </w:p>
    <w:sectPr w:rsidR="00001752">
      <w:pgSz w:w="11920" w:h="16840"/>
      <w:pgMar w:top="1260" w:right="1686" w:bottom="1482" w:left="1520" w:header="0" w:footer="1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0D8C" w14:textId="77777777" w:rsidR="005E27A7" w:rsidRDefault="005E27A7">
      <w:r>
        <w:separator/>
      </w:r>
    </w:p>
  </w:endnote>
  <w:endnote w:type="continuationSeparator" w:id="0">
    <w:p w14:paraId="22FD58FD" w14:textId="77777777" w:rsidR="005E27A7" w:rsidRDefault="005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0569" w14:textId="77777777" w:rsidR="005E27A7" w:rsidRDefault="005E27A7">
      <w:r>
        <w:separator/>
      </w:r>
    </w:p>
  </w:footnote>
  <w:footnote w:type="continuationSeparator" w:id="0">
    <w:p w14:paraId="4B7E6F6E" w14:textId="77777777" w:rsidR="005E27A7" w:rsidRDefault="005E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2"/>
    <w:rsid w:val="00001752"/>
    <w:rsid w:val="003D10C6"/>
    <w:rsid w:val="003F28D2"/>
    <w:rsid w:val="00553A9D"/>
    <w:rsid w:val="00585268"/>
    <w:rsid w:val="005E27A7"/>
    <w:rsid w:val="00A24A11"/>
    <w:rsid w:val="00A2707C"/>
    <w:rsid w:val="00D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8390"/>
  <w15:docId w15:val="{7140A6B8-7821-4496-AD68-F9F9E51C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D10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0C6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0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0C6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Dell</cp:lastModifiedBy>
  <cp:revision>6</cp:revision>
  <dcterms:created xsi:type="dcterms:W3CDTF">2023-05-26T07:03:00Z</dcterms:created>
  <dcterms:modified xsi:type="dcterms:W3CDTF">2023-05-26T07:09:00Z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2023-05-25T11:45:44Z</vt:filetime>
  </property>
  <property fmtid="{D5CDD505-2E9C-101B-9397-08002B2CF9AE}" pid="4" name="UsrData">
    <vt:lpwstr>646ed9db055031001fafce6d</vt:lpwstr>
  </property>
</Properties>
</file>